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035A" w14:textId="77777777" w:rsidR="00FD06AD" w:rsidRDefault="003619B4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基隆市深美國小114學年度</w:t>
      </w:r>
      <w:proofErr w:type="gramStart"/>
      <w:r>
        <w:rPr>
          <w:rFonts w:ascii="標楷體" w:eastAsia="標楷體" w:hAnsi="標楷體" w:cs="標楷體"/>
          <w:sz w:val="36"/>
          <w:szCs w:val="36"/>
        </w:rPr>
        <w:t>備觀議課</w:t>
      </w:r>
      <w:proofErr w:type="gramEnd"/>
      <w:r>
        <w:rPr>
          <w:rFonts w:ascii="標楷體" w:eastAsia="標楷體" w:hAnsi="標楷體" w:cs="標楷體"/>
          <w:sz w:val="36"/>
          <w:szCs w:val="36"/>
        </w:rPr>
        <w:t>活動設計</w:t>
      </w:r>
      <w:proofErr w:type="gramStart"/>
      <w:r>
        <w:rPr>
          <w:rFonts w:ascii="標楷體" w:eastAsia="標楷體" w:hAnsi="標楷體" w:cs="標楷體"/>
          <w:sz w:val="36"/>
          <w:szCs w:val="36"/>
        </w:rPr>
        <w:t>備課單</w:t>
      </w:r>
      <w:proofErr w:type="gramEnd"/>
      <w:r>
        <w:rPr>
          <w:rFonts w:ascii="標楷體" w:eastAsia="標楷體" w:hAnsi="標楷體" w:cs="標楷體"/>
          <w:sz w:val="36"/>
          <w:szCs w:val="36"/>
        </w:rPr>
        <w:t>(B)</w:t>
      </w:r>
    </w:p>
    <w:tbl>
      <w:tblPr>
        <w:tblStyle w:val="a7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1320"/>
        <w:gridCol w:w="977"/>
        <w:gridCol w:w="1365"/>
        <w:gridCol w:w="1202"/>
        <w:gridCol w:w="283"/>
        <w:gridCol w:w="709"/>
        <w:gridCol w:w="2268"/>
      </w:tblGrid>
      <w:tr w:rsidR="00FD06AD" w14:paraId="3C0762A0" w14:textId="77777777">
        <w:trPr>
          <w:trHeight w:val="564"/>
        </w:trPr>
        <w:tc>
          <w:tcPr>
            <w:tcW w:w="1555" w:type="dxa"/>
            <w:vAlign w:val="center"/>
          </w:tcPr>
          <w:p w14:paraId="638D9385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</w:t>
            </w:r>
          </w:p>
        </w:tc>
        <w:tc>
          <w:tcPr>
            <w:tcW w:w="2536" w:type="dxa"/>
            <w:gridSpan w:val="3"/>
            <w:vAlign w:val="center"/>
          </w:tcPr>
          <w:p w14:paraId="496150DF" w14:textId="77777777" w:rsidR="00FD06AD" w:rsidRDefault="009D7E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藝術</w:t>
            </w:r>
          </w:p>
        </w:tc>
        <w:tc>
          <w:tcPr>
            <w:tcW w:w="1365" w:type="dxa"/>
            <w:vAlign w:val="center"/>
          </w:tcPr>
          <w:p w14:paraId="35686902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vAlign w:val="center"/>
          </w:tcPr>
          <w:p w14:paraId="01913E15" w14:textId="77777777" w:rsidR="00FD06AD" w:rsidRDefault="009D7E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陳穎</w:t>
            </w:r>
            <w:proofErr w:type="gramStart"/>
            <w:r>
              <w:rPr>
                <w:rFonts w:ascii="標楷體" w:eastAsia="標楷體" w:hAnsi="標楷體" w:cs="標楷體"/>
              </w:rPr>
              <w:t>穎</w:t>
            </w:r>
            <w:proofErr w:type="gramEnd"/>
          </w:p>
        </w:tc>
      </w:tr>
      <w:tr w:rsidR="00FD06AD" w14:paraId="203584ED" w14:textId="77777777">
        <w:trPr>
          <w:trHeight w:val="564"/>
        </w:trPr>
        <w:tc>
          <w:tcPr>
            <w:tcW w:w="1555" w:type="dxa"/>
            <w:vAlign w:val="center"/>
          </w:tcPr>
          <w:p w14:paraId="025F7A68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3"/>
            <w:vAlign w:val="center"/>
          </w:tcPr>
          <w:p w14:paraId="23E7A466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</w:t>
            </w:r>
            <w:r w:rsidR="009D7EB4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 xml:space="preserve">  年  </w:t>
            </w:r>
            <w:r w:rsidR="009D7EB4"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 xml:space="preserve">  班</w:t>
            </w:r>
          </w:p>
        </w:tc>
        <w:tc>
          <w:tcPr>
            <w:tcW w:w="1365" w:type="dxa"/>
            <w:vAlign w:val="center"/>
          </w:tcPr>
          <w:p w14:paraId="089AB4E0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vAlign w:val="center"/>
          </w:tcPr>
          <w:p w14:paraId="3219BB5C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>
              <w:rPr>
                <w:rFonts w:ascii="標楷體" w:eastAsia="標楷體" w:hAnsi="標楷體" w:cs="標楷體"/>
                <w:u w:val="single"/>
              </w:rPr>
              <w:t xml:space="preserve">  1  </w:t>
            </w:r>
            <w:r>
              <w:rPr>
                <w:rFonts w:ascii="標楷體" w:eastAsia="標楷體" w:hAnsi="標楷體" w:cs="標楷體"/>
              </w:rPr>
              <w:t>節，</w:t>
            </w:r>
            <w:r>
              <w:rPr>
                <w:rFonts w:ascii="標楷體" w:eastAsia="標楷體" w:hAnsi="標楷體" w:cs="標楷體"/>
                <w:u w:val="single"/>
              </w:rPr>
              <w:t xml:space="preserve">  40  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FD06AD" w14:paraId="37A6AAD1" w14:textId="77777777">
        <w:trPr>
          <w:trHeight w:val="564"/>
        </w:trPr>
        <w:tc>
          <w:tcPr>
            <w:tcW w:w="1555" w:type="dxa"/>
            <w:vAlign w:val="center"/>
          </w:tcPr>
          <w:p w14:paraId="40393D08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8"/>
            <w:vAlign w:val="center"/>
          </w:tcPr>
          <w:p w14:paraId="6EE739F0" w14:textId="77777777" w:rsidR="00FD06AD" w:rsidRDefault="009D7E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綠地圖</w:t>
            </w:r>
          </w:p>
        </w:tc>
      </w:tr>
      <w:tr w:rsidR="00FD06AD" w14:paraId="3F37EC0B" w14:textId="77777777">
        <w:trPr>
          <w:trHeight w:val="564"/>
        </w:trPr>
        <w:tc>
          <w:tcPr>
            <w:tcW w:w="1555" w:type="dxa"/>
            <w:vAlign w:val="center"/>
          </w:tcPr>
          <w:p w14:paraId="0FF3ECDE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1BD2CB6E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8"/>
            <w:vAlign w:val="center"/>
          </w:tcPr>
          <w:p w14:paraId="00D2F915" w14:textId="77777777" w:rsidR="00FD06AD" w:rsidRDefault="003619B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□跨領域(含議題融入)素養導向教學     □探究實作     □</w:t>
            </w: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  <w:p w14:paraId="38AA3DFF" w14:textId="77777777" w:rsidR="00FD06AD" w:rsidRDefault="003619B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□科技輔助自主學習      </w:t>
            </w:r>
            <w:r w:rsidR="00161951"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雙語教學   □PBL</w:t>
            </w:r>
          </w:p>
          <w:p w14:paraId="76192F49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□數位學習精進方案      □其他(          )</w:t>
            </w:r>
          </w:p>
        </w:tc>
      </w:tr>
      <w:tr w:rsidR="00FD06AD" w14:paraId="30178436" w14:textId="77777777">
        <w:trPr>
          <w:trHeight w:val="533"/>
        </w:trPr>
        <w:tc>
          <w:tcPr>
            <w:tcW w:w="1555" w:type="dxa"/>
            <w:vAlign w:val="center"/>
          </w:tcPr>
          <w:p w14:paraId="5F674AD2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</w:t>
            </w:r>
          </w:p>
        </w:tc>
        <w:tc>
          <w:tcPr>
            <w:tcW w:w="8363" w:type="dxa"/>
            <w:gridSpan w:val="8"/>
            <w:vAlign w:val="center"/>
          </w:tcPr>
          <w:p w14:paraId="18AE388D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□身心素質與自我精進 □系統思考與解決問題 □規劃執行與創新應變</w:t>
            </w:r>
          </w:p>
          <w:p w14:paraId="6EBC4007" w14:textId="77777777" w:rsidR="00FD06AD" w:rsidRDefault="003E424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 w:rsidR="003619B4">
              <w:rPr>
                <w:rFonts w:ascii="標楷體" w:eastAsia="標楷體" w:hAnsi="標楷體" w:cs="標楷體"/>
              </w:rPr>
              <w:t xml:space="preserve">符號運用與溝通表達 □科技資訊與媒體素養 </w:t>
            </w:r>
            <w:r w:rsidR="00161951">
              <w:rPr>
                <w:rFonts w:ascii="標楷體" w:eastAsia="標楷體" w:hAnsi="標楷體" w:cs="標楷體"/>
              </w:rPr>
              <w:t>■</w:t>
            </w:r>
            <w:r w:rsidR="003619B4">
              <w:rPr>
                <w:rFonts w:ascii="標楷體" w:eastAsia="標楷體" w:hAnsi="標楷體" w:cs="標楷體"/>
              </w:rPr>
              <w:t>藝術涵養與美感素養</w:t>
            </w:r>
          </w:p>
          <w:p w14:paraId="46F13F55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□道德實踐與公民意識 □人際關係與團隊合作 □多元文化與國際理解</w:t>
            </w:r>
          </w:p>
        </w:tc>
      </w:tr>
      <w:tr w:rsidR="00FD06AD" w14:paraId="486D7D93" w14:textId="77777777">
        <w:trPr>
          <w:trHeight w:val="533"/>
        </w:trPr>
        <w:tc>
          <w:tcPr>
            <w:tcW w:w="1555" w:type="dxa"/>
            <w:vAlign w:val="center"/>
          </w:tcPr>
          <w:p w14:paraId="1137C76A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  <w:p w14:paraId="23E9DF0A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(能力指標)</w:t>
            </w:r>
          </w:p>
        </w:tc>
        <w:tc>
          <w:tcPr>
            <w:tcW w:w="8363" w:type="dxa"/>
            <w:gridSpan w:val="8"/>
            <w:vAlign w:val="center"/>
          </w:tcPr>
          <w:p w14:paraId="5E1E3894" w14:textId="77777777" w:rsidR="00FD06AD" w:rsidRPr="00161951" w:rsidRDefault="00161951" w:rsidP="00161951">
            <w:pPr>
              <w:jc w:val="both"/>
              <w:rPr>
                <w:rFonts w:ascii="標楷體" w:eastAsia="標楷體" w:hAnsi="標楷體" w:cs="標楷體"/>
              </w:rPr>
            </w:pPr>
            <w:r w:rsidRPr="00161951">
              <w:rPr>
                <w:rFonts w:ascii="標楷體" w:eastAsia="標楷體" w:hAnsi="標楷體" w:cs="Segoe UI"/>
                <w:color w:val="0D0D0D"/>
              </w:rPr>
              <w:t>3-II-5-1</w:t>
            </w:r>
            <w:r w:rsidRPr="00161951">
              <w:rPr>
                <w:rFonts w:ascii="標楷體" w:eastAsia="標楷體" w:hAnsi="標楷體" w:cs="Segoe UI"/>
                <w:color w:val="0D0D0D"/>
                <w:shd w:val="clear" w:color="auto" w:fill="FFFFFF"/>
              </w:rPr>
              <w:t>能透過藝術表現形式完成綠地圖的創作，認識並探索個人與群體之間的關係及其互動。</w:t>
            </w:r>
          </w:p>
        </w:tc>
      </w:tr>
      <w:tr w:rsidR="00FD06AD" w14:paraId="67473CD6" w14:textId="77777777">
        <w:trPr>
          <w:trHeight w:val="533"/>
        </w:trPr>
        <w:tc>
          <w:tcPr>
            <w:tcW w:w="1555" w:type="dxa"/>
            <w:vAlign w:val="center"/>
          </w:tcPr>
          <w:p w14:paraId="2B775B40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教學目標</w:t>
            </w:r>
          </w:p>
        </w:tc>
        <w:tc>
          <w:tcPr>
            <w:tcW w:w="8363" w:type="dxa"/>
            <w:gridSpan w:val="8"/>
            <w:vAlign w:val="center"/>
          </w:tcPr>
          <w:p w14:paraId="1CF480D7" w14:textId="77777777" w:rsidR="00161951" w:rsidRPr="00161951" w:rsidRDefault="00161951" w:rsidP="003E424E">
            <w:pPr>
              <w:pStyle w:val="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Segoe UI"/>
                <w:color w:val="0D0D0D"/>
              </w:rPr>
            </w:pPr>
            <w:r w:rsidRPr="00161951">
              <w:rPr>
                <w:rFonts w:ascii="標楷體" w:eastAsia="標楷體" w:hAnsi="標楷體" w:cs="Segoe UI"/>
                <w:color w:val="0D0D0D"/>
              </w:rPr>
              <w:t>能運用數位工具查詢生物資料，</w:t>
            </w:r>
            <w:r w:rsidR="003E424E" w:rsidRPr="003E424E">
              <w:rPr>
                <w:rFonts w:ascii="標楷體" w:eastAsia="標楷體" w:hAnsi="標楷體" w:cs="Segoe UI" w:hint="eastAsia"/>
                <w:color w:val="0D0D0D"/>
              </w:rPr>
              <w:t>認識</w:t>
            </w:r>
            <w:r w:rsidRPr="00161951">
              <w:rPr>
                <w:rFonts w:ascii="標楷體" w:eastAsia="標楷體" w:hAnsi="標楷體" w:cs="Segoe UI"/>
                <w:color w:val="0D0D0D"/>
              </w:rPr>
              <w:t>基隆生物多樣性。</w:t>
            </w:r>
          </w:p>
          <w:p w14:paraId="6AFF82BB" w14:textId="77777777" w:rsidR="00FD06AD" w:rsidRPr="00161951" w:rsidRDefault="00161951" w:rsidP="00161951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ascii="標楷體" w:eastAsia="標楷體" w:hAnsi="標楷體" w:cs="Segoe UI"/>
                <w:color w:val="0D0D0D"/>
              </w:rPr>
            </w:pPr>
            <w:r w:rsidRPr="00161951">
              <w:rPr>
                <w:rFonts w:ascii="標楷體" w:eastAsia="標楷體" w:hAnsi="標楷體" w:cs="Segoe UI"/>
                <w:color w:val="0D0D0D"/>
              </w:rPr>
              <w:t>能透過粉蠟筆等藝術表現形式，完成基隆綠（生態）地圖的創作。</w:t>
            </w:r>
          </w:p>
        </w:tc>
      </w:tr>
      <w:tr w:rsidR="00FD06AD" w14:paraId="1C256C0A" w14:textId="77777777">
        <w:trPr>
          <w:trHeight w:val="533"/>
        </w:trPr>
        <w:tc>
          <w:tcPr>
            <w:tcW w:w="9918" w:type="dxa"/>
            <w:gridSpan w:val="9"/>
            <w:vAlign w:val="center"/>
          </w:tcPr>
          <w:p w14:paraId="32F5D627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一、以終為始的思考計畫</w:t>
            </w:r>
          </w:p>
        </w:tc>
      </w:tr>
      <w:tr w:rsidR="00FD06AD" w14:paraId="7CE8F7C5" w14:textId="77777777" w:rsidTr="00161951">
        <w:trPr>
          <w:trHeight w:val="612"/>
        </w:trPr>
        <w:tc>
          <w:tcPr>
            <w:tcW w:w="3114" w:type="dxa"/>
            <w:gridSpan w:val="3"/>
          </w:tcPr>
          <w:p w14:paraId="62AE7540" w14:textId="77777777" w:rsidR="00FD06AD" w:rsidRPr="00161951" w:rsidRDefault="003619B4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我期望學生學到的…</w:t>
            </w:r>
          </w:p>
        </w:tc>
        <w:tc>
          <w:tcPr>
            <w:tcW w:w="3544" w:type="dxa"/>
            <w:gridSpan w:val="3"/>
          </w:tcPr>
          <w:p w14:paraId="59D50C3D" w14:textId="77777777" w:rsidR="00FD06AD" w:rsidRDefault="003619B4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我將如何看見(證明)…</w:t>
            </w:r>
          </w:p>
        </w:tc>
        <w:tc>
          <w:tcPr>
            <w:tcW w:w="3260" w:type="dxa"/>
            <w:gridSpan w:val="3"/>
          </w:tcPr>
          <w:p w14:paraId="5D4360E4" w14:textId="77777777" w:rsidR="00FD06AD" w:rsidRDefault="003619B4">
            <w:pPr>
              <w:spacing w:line="36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我將使用的策略(方法)</w:t>
            </w:r>
          </w:p>
        </w:tc>
      </w:tr>
      <w:tr w:rsidR="00FD06AD" w14:paraId="49826B92" w14:textId="77777777">
        <w:trPr>
          <w:trHeight w:val="1231"/>
        </w:trPr>
        <w:tc>
          <w:tcPr>
            <w:tcW w:w="3114" w:type="dxa"/>
            <w:gridSpan w:val="3"/>
          </w:tcPr>
          <w:p w14:paraId="107644D1" w14:textId="77777777" w:rsidR="00FD06AD" w:rsidRPr="006834B1" w:rsidRDefault="00161951" w:rsidP="006834B1">
            <w:pPr>
              <w:pStyle w:val="aa"/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Chars="0" w:left="310" w:hanging="284"/>
              <w:rPr>
                <w:rFonts w:ascii="標楷體" w:eastAsia="標楷體" w:hAnsi="標楷體" w:cs="Segoe UI"/>
                <w:color w:val="0D0D0D"/>
              </w:rPr>
            </w:pPr>
            <w:r w:rsidRPr="006834B1">
              <w:rPr>
                <w:rFonts w:ascii="標楷體" w:eastAsia="標楷體" w:hAnsi="標楷體" w:cs="Segoe UI"/>
                <w:color w:val="0D0D0D"/>
              </w:rPr>
              <w:t>能運用藝術表現形式，將生態照片觀察轉化為圖像創作。</w:t>
            </w:r>
          </w:p>
        </w:tc>
        <w:tc>
          <w:tcPr>
            <w:tcW w:w="3544" w:type="dxa"/>
            <w:gridSpan w:val="3"/>
          </w:tcPr>
          <w:p w14:paraId="243AD055" w14:textId="77777777" w:rsidR="00FD06AD" w:rsidRPr="006834B1" w:rsidRDefault="006834B1" w:rsidP="006834B1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310" w:hanging="284"/>
              <w:rPr>
                <w:rFonts w:ascii="標楷體" w:eastAsia="標楷體" w:hAnsi="標楷體" w:cs="Segoe UI"/>
                <w:color w:val="0D0D0D"/>
              </w:rPr>
            </w:pPr>
            <w:r w:rsidRPr="006834B1">
              <w:rPr>
                <w:rFonts w:ascii="標楷體" w:eastAsia="標楷體" w:hAnsi="標楷體" w:cs="Segoe UI"/>
                <w:color w:val="0D0D0D"/>
              </w:rPr>
              <w:t>每位學生能以粉蠟筆、色鉛筆完成一件以基隆生物的繪畫作品。</w:t>
            </w:r>
          </w:p>
        </w:tc>
        <w:tc>
          <w:tcPr>
            <w:tcW w:w="3260" w:type="dxa"/>
            <w:gridSpan w:val="3"/>
          </w:tcPr>
          <w:p w14:paraId="7F570E83" w14:textId="77777777" w:rsidR="006834B1" w:rsidRPr="006834B1" w:rsidRDefault="006834B1" w:rsidP="006834B1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310" w:hanging="284"/>
              <w:rPr>
                <w:rFonts w:ascii="標楷體" w:eastAsia="標楷體" w:hAnsi="標楷體" w:cs="Segoe UI"/>
                <w:color w:val="0D0D0D"/>
              </w:rPr>
            </w:pPr>
            <w:r w:rsidRPr="006834B1">
              <w:rPr>
                <w:rFonts w:ascii="標楷體" w:eastAsia="標楷體" w:hAnsi="標楷體" w:cs="Segoe UI"/>
                <w:color w:val="0D0D0D"/>
              </w:rPr>
              <w:t>問題引導與全班討論（引起學習動機）</w:t>
            </w:r>
          </w:p>
          <w:p w14:paraId="49D4BC4A" w14:textId="77777777" w:rsidR="006834B1" w:rsidRPr="006834B1" w:rsidRDefault="006834B1" w:rsidP="006834B1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310" w:hanging="284"/>
              <w:rPr>
                <w:rFonts w:ascii="標楷體" w:eastAsia="標楷體" w:hAnsi="標楷體" w:cs="Segoe UI"/>
                <w:color w:val="0D0D0D"/>
              </w:rPr>
            </w:pPr>
            <w:r w:rsidRPr="006834B1">
              <w:rPr>
                <w:rFonts w:ascii="標楷體" w:eastAsia="標楷體" w:hAnsi="標楷體" w:cs="Segoe UI"/>
                <w:color w:val="0D0D0D"/>
              </w:rPr>
              <w:t>數位查詢學習（iPad 掃描 QR code 進入生物資料庫）</w:t>
            </w:r>
          </w:p>
          <w:p w14:paraId="014830BD" w14:textId="77777777" w:rsidR="00FD06AD" w:rsidRPr="006834B1" w:rsidRDefault="006834B1" w:rsidP="006834B1">
            <w:pPr>
              <w:widowControl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</w:tabs>
              <w:ind w:left="310" w:hanging="284"/>
              <w:rPr>
                <w:rFonts w:ascii="標楷體" w:eastAsia="標楷體" w:hAnsi="標楷體" w:cs="Segoe UI"/>
                <w:color w:val="0D0D0D"/>
              </w:rPr>
            </w:pPr>
            <w:r w:rsidRPr="006834B1">
              <w:rPr>
                <w:rFonts w:ascii="標楷體" w:eastAsia="標楷體" w:hAnsi="標楷體" w:cs="Segoe UI"/>
                <w:color w:val="0D0D0D"/>
              </w:rPr>
              <w:t>藝術實作（粉蠟筆創作生態生物圖像）</w:t>
            </w:r>
          </w:p>
        </w:tc>
      </w:tr>
      <w:tr w:rsidR="00FD06AD" w14:paraId="7FBC9362" w14:textId="77777777">
        <w:trPr>
          <w:trHeight w:val="1231"/>
        </w:trPr>
        <w:tc>
          <w:tcPr>
            <w:tcW w:w="9918" w:type="dxa"/>
            <w:gridSpan w:val="9"/>
            <w:vAlign w:val="center"/>
          </w:tcPr>
          <w:p w14:paraId="2B65A0A0" w14:textId="77777777" w:rsidR="00FD06AD" w:rsidRDefault="003619B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</w:t>
            </w:r>
            <w:proofErr w:type="gramStart"/>
            <w:r>
              <w:rPr>
                <w:rFonts w:ascii="標楷體" w:eastAsia="標楷體" w:hAnsi="標楷體" w:cs="標楷體"/>
              </w:rPr>
              <w:t>規準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  <w:tbl>
            <w:tblPr>
              <w:tblStyle w:val="a8"/>
              <w:tblW w:w="94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0"/>
              <w:gridCol w:w="1632"/>
              <w:gridCol w:w="1632"/>
              <w:gridCol w:w="1632"/>
              <w:gridCol w:w="1632"/>
              <w:gridCol w:w="1632"/>
            </w:tblGrid>
            <w:tr w:rsidR="00FD06AD" w14:paraId="00F81CA0" w14:textId="77777777">
              <w:tc>
                <w:tcPr>
                  <w:tcW w:w="1290" w:type="dxa"/>
                  <w:vAlign w:val="center"/>
                </w:tcPr>
                <w:p w14:paraId="74CFDE3B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評量項目</w:t>
                  </w:r>
                </w:p>
                <w:p w14:paraId="658D81E8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(基準)</w:t>
                  </w:r>
                </w:p>
              </w:tc>
              <w:tc>
                <w:tcPr>
                  <w:tcW w:w="8160" w:type="dxa"/>
                  <w:gridSpan w:val="5"/>
                  <w:vAlign w:val="center"/>
                </w:tcPr>
                <w:p w14:paraId="00BD8085" w14:textId="77777777" w:rsidR="00FD06AD" w:rsidRPr="006834B1" w:rsidRDefault="006834B1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3-II-5-1</w:t>
                  </w:r>
                  <w:r w:rsidRPr="006834B1">
                    <w:rPr>
                      <w:rFonts w:ascii="標楷體" w:eastAsia="標楷體" w:hAnsi="標楷體" w:hint="eastAsia"/>
                    </w:rPr>
                    <w:t>能透過藝術表現形式完成綠地圖的創作，認識並探索個人與群體之間的關係及其互動。</w:t>
                  </w:r>
                </w:p>
              </w:tc>
            </w:tr>
            <w:tr w:rsidR="00FD06AD" w14:paraId="31E503C2" w14:textId="77777777">
              <w:tc>
                <w:tcPr>
                  <w:tcW w:w="1290" w:type="dxa"/>
                  <w:vAlign w:val="center"/>
                </w:tcPr>
                <w:p w14:paraId="496EE358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評量形式</w:t>
                  </w:r>
                </w:p>
              </w:tc>
              <w:tc>
                <w:tcPr>
                  <w:tcW w:w="8160" w:type="dxa"/>
                  <w:gridSpan w:val="5"/>
                  <w:vAlign w:val="center"/>
                </w:tcPr>
                <w:p w14:paraId="3E14754E" w14:textId="77777777" w:rsidR="00FD06AD" w:rsidRPr="006834B1" w:rsidRDefault="006834B1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 w:hint="eastAsia"/>
                    </w:rPr>
                    <w:t>實作評量</w:t>
                  </w:r>
                </w:p>
              </w:tc>
            </w:tr>
            <w:tr w:rsidR="00FD06AD" w14:paraId="649D1BB5" w14:textId="77777777">
              <w:tc>
                <w:tcPr>
                  <w:tcW w:w="1290" w:type="dxa"/>
                  <w:vMerge w:val="restart"/>
                  <w:vAlign w:val="center"/>
                </w:tcPr>
                <w:p w14:paraId="39CDFBD3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評量標準說明(</w:t>
                  </w:r>
                  <w:proofErr w:type="gramStart"/>
                  <w:r w:rsidRPr="006834B1">
                    <w:rPr>
                      <w:rFonts w:ascii="標楷體" w:eastAsia="標楷體" w:hAnsi="標楷體"/>
                    </w:rPr>
                    <w:t>規準</w:t>
                  </w:r>
                  <w:proofErr w:type="gramEnd"/>
                  <w:r w:rsidRPr="006834B1">
                    <w:rPr>
                      <w:rFonts w:ascii="標楷體" w:eastAsia="標楷體" w:hAnsi="標楷體"/>
                    </w:rPr>
                    <w:t>)</w:t>
                  </w:r>
                </w:p>
              </w:tc>
              <w:tc>
                <w:tcPr>
                  <w:tcW w:w="1632" w:type="dxa"/>
                  <w:vAlign w:val="center"/>
                </w:tcPr>
                <w:p w14:paraId="2E429908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表現優異</w:t>
                  </w:r>
                </w:p>
              </w:tc>
              <w:tc>
                <w:tcPr>
                  <w:tcW w:w="1632" w:type="dxa"/>
                  <w:vAlign w:val="center"/>
                </w:tcPr>
                <w:p w14:paraId="4BF59768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表現良好</w:t>
                  </w:r>
                </w:p>
              </w:tc>
              <w:tc>
                <w:tcPr>
                  <w:tcW w:w="1632" w:type="dxa"/>
                  <w:vAlign w:val="center"/>
                </w:tcPr>
                <w:p w14:paraId="27BE3FE8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已經做到</w:t>
                  </w:r>
                </w:p>
              </w:tc>
              <w:tc>
                <w:tcPr>
                  <w:tcW w:w="1632" w:type="dxa"/>
                  <w:vAlign w:val="center"/>
                </w:tcPr>
                <w:p w14:paraId="48A679ED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還要加油</w:t>
                  </w:r>
                </w:p>
              </w:tc>
              <w:tc>
                <w:tcPr>
                  <w:tcW w:w="1632" w:type="dxa"/>
                  <w:vAlign w:val="center"/>
                </w:tcPr>
                <w:p w14:paraId="35A0605A" w14:textId="77777777" w:rsidR="00FD06AD" w:rsidRPr="006834B1" w:rsidRDefault="003619B4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6834B1">
                    <w:rPr>
                      <w:rFonts w:ascii="標楷體" w:eastAsia="標楷體" w:hAnsi="標楷體"/>
                    </w:rPr>
                    <w:t>努力改進</w:t>
                  </w:r>
                </w:p>
              </w:tc>
            </w:tr>
            <w:tr w:rsidR="00FD06AD" w14:paraId="69F9CA3A" w14:textId="77777777">
              <w:tc>
                <w:tcPr>
                  <w:tcW w:w="1290" w:type="dxa"/>
                  <w:vMerge/>
                  <w:vAlign w:val="center"/>
                </w:tcPr>
                <w:p w14:paraId="7A3CE5BD" w14:textId="77777777" w:rsidR="00FD06AD" w:rsidRPr="006834B1" w:rsidRDefault="00FD06A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32" w:type="dxa"/>
                </w:tcPr>
                <w:p w14:paraId="0D466E96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1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能熟練運用色鉛筆與粉蠟筆進行創作。</w:t>
                  </w:r>
                </w:p>
                <w:p w14:paraId="620D2BC2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1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繪畫內容符合基隆生態主題，生物特徵清楚。</w:t>
                  </w:r>
                </w:p>
                <w:p w14:paraId="2E54A551" w14:textId="77777777" w:rsidR="00FD06AD" w:rsidRPr="00271011" w:rsidRDefault="00FD06A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32" w:type="dxa"/>
                </w:tcPr>
                <w:p w14:paraId="0056E73A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能正確使用色鉛筆與粉蠟筆進行繪畫。</w:t>
                  </w:r>
                </w:p>
                <w:p w14:paraId="20F14489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作品符合基隆生態主題，生物辨識度良好</w:t>
                  </w:r>
                  <w:r w:rsidRPr="00271011">
                    <w:rPr>
                      <w:rFonts w:ascii="標楷體" w:eastAsia="標楷體" w:hAnsi="標楷體" w:cs="Segoe UI"/>
                      <w:color w:val="0D0D0D"/>
                    </w:rPr>
                    <w:t>，但繪製細節還可以再加強</w:t>
                  </w: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。</w:t>
                  </w:r>
                </w:p>
                <w:p w14:paraId="62DEF28B" w14:textId="77777777" w:rsidR="00FD06AD" w:rsidRPr="00271011" w:rsidRDefault="00FD06AD" w:rsidP="004971E9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32" w:type="dxa"/>
                </w:tcPr>
                <w:p w14:paraId="1E0B9E42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能正確使用色鉛筆與粉蠟筆進行繪畫。</w:t>
                  </w:r>
                </w:p>
                <w:p w14:paraId="3EC302B3" w14:textId="77777777" w:rsidR="004971E9" w:rsidRPr="004971E9" w:rsidRDefault="004971E9" w:rsidP="004971E9">
                  <w:pPr>
                    <w:widowControl/>
                    <w:numPr>
                      <w:ilvl w:val="0"/>
                      <w:numId w:val="12"/>
                    </w:numPr>
                    <w:shd w:val="clear" w:color="auto" w:fill="FFFFFF"/>
                    <w:ind w:left="0"/>
                    <w:rPr>
                      <w:rFonts w:ascii="標楷體" w:eastAsia="標楷體" w:hAnsi="標楷體" w:cs="Segoe UI"/>
                      <w:color w:val="0D0D0D"/>
                    </w:rPr>
                  </w:pP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作品符合基隆生態主題，生物辨識度良好</w:t>
                  </w:r>
                  <w:r w:rsidRPr="00271011">
                    <w:rPr>
                      <w:rFonts w:ascii="標楷體" w:eastAsia="標楷體" w:hAnsi="標楷體" w:cs="Segoe UI"/>
                      <w:color w:val="0D0D0D"/>
                    </w:rPr>
                    <w:t>，但繪製細節還非常需要加強</w:t>
                  </w:r>
                  <w:r w:rsidRPr="004971E9">
                    <w:rPr>
                      <w:rFonts w:ascii="標楷體" w:eastAsia="標楷體" w:hAnsi="標楷體" w:cs="Segoe UI"/>
                      <w:color w:val="0D0D0D"/>
                    </w:rPr>
                    <w:t>。</w:t>
                  </w:r>
                </w:p>
                <w:p w14:paraId="5A4B53C2" w14:textId="77777777" w:rsidR="00FD06AD" w:rsidRPr="00271011" w:rsidRDefault="00FD06AD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632" w:type="dxa"/>
                </w:tcPr>
                <w:p w14:paraId="16D9254D" w14:textId="77777777" w:rsidR="00FD06AD" w:rsidRPr="006834B1" w:rsidRDefault="006834B1" w:rsidP="006834B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能使用色鉛筆與粉蠟筆繪製，但不符合主題。</w:t>
                  </w:r>
                </w:p>
              </w:tc>
              <w:tc>
                <w:tcPr>
                  <w:tcW w:w="1632" w:type="dxa"/>
                </w:tcPr>
                <w:p w14:paraId="2378BD10" w14:textId="77777777" w:rsidR="00FD06AD" w:rsidRPr="006834B1" w:rsidRDefault="006834B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無法使用色鉛筆與粉蠟筆繪製基隆生物繪畫作品。</w:t>
                  </w:r>
                </w:p>
              </w:tc>
            </w:tr>
          </w:tbl>
          <w:p w14:paraId="2ED014D9" w14:textId="77777777" w:rsidR="00FD06AD" w:rsidRDefault="00FD06AD">
            <w:pPr>
              <w:spacing w:line="360" w:lineRule="auto"/>
              <w:jc w:val="both"/>
              <w:rPr>
                <w:rFonts w:ascii="標楷體" w:eastAsia="標楷體" w:hAnsi="標楷體" w:cs="標楷體"/>
                <w:color w:val="A6A6A6"/>
              </w:rPr>
            </w:pPr>
          </w:p>
        </w:tc>
      </w:tr>
      <w:tr w:rsidR="00FD06AD" w14:paraId="3F40E060" w14:textId="77777777">
        <w:trPr>
          <w:trHeight w:val="531"/>
        </w:trPr>
        <w:tc>
          <w:tcPr>
            <w:tcW w:w="9918" w:type="dxa"/>
            <w:gridSpan w:val="9"/>
            <w:vAlign w:val="center"/>
          </w:tcPr>
          <w:p w14:paraId="006F0C8B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二、關鍵提問(</w:t>
            </w:r>
            <w:proofErr w:type="gramStart"/>
            <w:r>
              <w:rPr>
                <w:rFonts w:ascii="標楷體" w:eastAsia="標楷體" w:hAnsi="標楷體" w:cs="標楷體"/>
              </w:rPr>
              <w:t>佈</w:t>
            </w:r>
            <w:proofErr w:type="gramEnd"/>
            <w:r>
              <w:rPr>
                <w:rFonts w:ascii="標楷體" w:eastAsia="標楷體" w:hAnsi="標楷體" w:cs="標楷體"/>
              </w:rPr>
              <w:t>題)</w:t>
            </w:r>
          </w:p>
        </w:tc>
      </w:tr>
      <w:tr w:rsidR="00FD06AD" w14:paraId="3A2FF9F2" w14:textId="77777777">
        <w:trPr>
          <w:trHeight w:val="943"/>
        </w:trPr>
        <w:tc>
          <w:tcPr>
            <w:tcW w:w="9918" w:type="dxa"/>
            <w:gridSpan w:val="9"/>
            <w:vAlign w:val="center"/>
          </w:tcPr>
          <w:p w14:paraId="36EC9F57" w14:textId="77777777" w:rsidR="005D37FA" w:rsidRPr="005D37FA" w:rsidRDefault="005D37FA" w:rsidP="005D37FA">
            <w:pPr>
              <w:jc w:val="both"/>
              <w:rPr>
                <w:rStyle w:val="a9"/>
                <w:rFonts w:ascii="標楷體" w:eastAsia="標楷體" w:hAnsi="標楷體" w:cs="標楷體"/>
                <w:b w:val="0"/>
                <w:bCs w:val="0"/>
              </w:rPr>
            </w:pPr>
            <w:r w:rsidRPr="00EA1E50">
              <w:rPr>
                <w:rFonts w:ascii="標楷體" w:eastAsia="標楷體" w:hAnsi="標楷體" w:cs="標楷體"/>
              </w:rPr>
              <w:lastRenderedPageBreak/>
              <w:t>How can we draw better?</w:t>
            </w:r>
          </w:p>
          <w:p w14:paraId="2EA99117" w14:textId="77777777" w:rsidR="005D37FA" w:rsidRPr="005D37FA" w:rsidRDefault="004971E9" w:rsidP="005D37FA">
            <w:pPr>
              <w:pStyle w:val="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Segoe UI"/>
                <w:b/>
                <w:color w:val="0D0D0D"/>
              </w:rPr>
            </w:pPr>
            <w:r w:rsidRPr="00271011">
              <w:rPr>
                <w:rStyle w:val="a9"/>
                <w:rFonts w:ascii="標楷體" w:eastAsia="標楷體" w:hAnsi="標楷體" w:cs="Segoe UI"/>
                <w:b w:val="0"/>
                <w:color w:val="0D0D0D"/>
              </w:rPr>
              <w:t>透過這次創作，你對自己生活的環境有什麼新的認識？</w:t>
            </w:r>
          </w:p>
        </w:tc>
      </w:tr>
      <w:tr w:rsidR="00FD06AD" w14:paraId="2587420A" w14:textId="77777777">
        <w:trPr>
          <w:trHeight w:val="704"/>
        </w:trPr>
        <w:tc>
          <w:tcPr>
            <w:tcW w:w="9918" w:type="dxa"/>
            <w:gridSpan w:val="9"/>
            <w:vAlign w:val="center"/>
          </w:tcPr>
          <w:p w14:paraId="5D94838B" w14:textId="77777777" w:rsidR="004971E9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三、學習活動設計的重點</w:t>
            </w:r>
          </w:p>
        </w:tc>
      </w:tr>
      <w:tr w:rsidR="00FD06AD" w14:paraId="7762CDBC" w14:textId="77777777">
        <w:trPr>
          <w:trHeight w:val="454"/>
        </w:trPr>
        <w:tc>
          <w:tcPr>
            <w:tcW w:w="1794" w:type="dxa"/>
            <w:gridSpan w:val="2"/>
            <w:vAlign w:val="center"/>
          </w:tcPr>
          <w:p w14:paraId="50FD4B9B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5"/>
            <w:vAlign w:val="center"/>
          </w:tcPr>
          <w:p w14:paraId="204A4836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vAlign w:val="center"/>
          </w:tcPr>
          <w:p w14:paraId="5CC0FD5B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vAlign w:val="center"/>
          </w:tcPr>
          <w:p w14:paraId="72C47FAC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FD06AD" w14:paraId="6F437ACD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247BA700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36C26EA9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5C1C240E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5"/>
            <w:vAlign w:val="center"/>
          </w:tcPr>
          <w:p w14:paraId="3EA0250C" w14:textId="77777777" w:rsidR="000C4BA8" w:rsidRDefault="00271011">
            <w:pPr>
              <w:jc w:val="both"/>
              <w:rPr>
                <w:rFonts w:ascii="標楷體" w:eastAsia="標楷體" w:hAnsi="標楷體" w:cs="標楷體"/>
              </w:rPr>
            </w:pPr>
            <w:r w:rsidRPr="00271011">
              <w:rPr>
                <w:rFonts w:ascii="標楷體" w:eastAsia="標楷體" w:hAnsi="標楷體" w:cs="標楷體" w:hint="eastAsia"/>
              </w:rPr>
              <w:t>1.教師</w:t>
            </w:r>
            <w:r w:rsidR="00EA1E50">
              <w:rPr>
                <w:rFonts w:ascii="標楷體" w:eastAsia="標楷體" w:hAnsi="標楷體" w:cs="標楷體" w:hint="eastAsia"/>
              </w:rPr>
              <w:t>回顧上次上課討論創作綠地圖之目的，「</w:t>
            </w:r>
            <w:r w:rsidR="00EA1E50" w:rsidRPr="00EA1E50">
              <w:rPr>
                <w:rFonts w:ascii="標楷體" w:eastAsia="標楷體" w:hAnsi="標楷體" w:cs="標楷體"/>
              </w:rPr>
              <w:t>希望透過這張生態地圖能讓更多人對基隆生態好奇進而願意保</w:t>
            </w:r>
            <w:r w:rsidR="00EA1E50">
              <w:rPr>
                <w:rFonts w:ascii="標楷體" w:eastAsia="標楷體" w:hAnsi="標楷體" w:cs="標楷體"/>
              </w:rPr>
              <w:t>護生態</w:t>
            </w:r>
            <w:r w:rsidR="00EA1E50" w:rsidRPr="00EA1E50">
              <w:rPr>
                <w:rFonts w:ascii="標楷體" w:eastAsia="標楷體" w:hAnsi="標楷體" w:cs="標楷體" w:hint="eastAsia"/>
              </w:rPr>
              <w:t>」</w:t>
            </w:r>
          </w:p>
          <w:p w14:paraId="20BA0FC8" w14:textId="77777777" w:rsidR="000C4BA8" w:rsidRDefault="00050F3A" w:rsidP="000C4BA8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複習如何使用粉蠟筆和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色鉛筆</w:t>
            </w:r>
            <w:proofErr w:type="gramEnd"/>
            <w:r>
              <w:rPr>
                <w:rFonts w:ascii="標楷體" w:eastAsia="標楷體" w:hAnsi="標楷體" w:cs="標楷體" w:hint="eastAsia"/>
              </w:rPr>
              <w:t>完成畫作</w:t>
            </w:r>
          </w:p>
          <w:p w14:paraId="1CFC3E01" w14:textId="77777777" w:rsidR="005A6492" w:rsidRPr="000C4BA8" w:rsidRDefault="00050F3A" w:rsidP="000C4BA8">
            <w:pPr>
              <w:pStyle w:val="aa"/>
              <w:numPr>
                <w:ilvl w:val="0"/>
                <w:numId w:val="22"/>
              </w:numPr>
              <w:ind w:leftChars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複習</w:t>
            </w:r>
            <w:r w:rsidRPr="000C4BA8">
              <w:rPr>
                <w:rFonts w:ascii="標楷體" w:eastAsia="標楷體" w:hAnsi="標楷體" w:cs="標楷體"/>
              </w:rPr>
              <w:t>上一次如何進入基隆多樣性網站</w:t>
            </w:r>
          </w:p>
        </w:tc>
        <w:tc>
          <w:tcPr>
            <w:tcW w:w="709" w:type="dxa"/>
            <w:vAlign w:val="center"/>
          </w:tcPr>
          <w:p w14:paraId="13E377BF" w14:textId="77777777" w:rsidR="00FD06AD" w:rsidRPr="006D058D" w:rsidRDefault="006D058D" w:rsidP="00EA1E50">
            <w:pPr>
              <w:pStyle w:val="3"/>
              <w:shd w:val="clear" w:color="auto" w:fill="FFFFFF"/>
              <w:spacing w:before="240" w:after="60"/>
              <w:rPr>
                <w:rFonts w:ascii="標楷體" w:eastAsia="標楷體" w:hAnsi="標楷體" w:cs="標楷體"/>
                <w:b w:val="0"/>
              </w:rPr>
            </w:pPr>
            <w:r w:rsidRPr="006D058D">
              <w:rPr>
                <w:rFonts w:ascii="Segoe UI" w:hAnsi="Segoe UI" w:cs="Segoe UI"/>
                <w:b w:val="0"/>
                <w:color w:val="0D0D0D"/>
              </w:rPr>
              <w:t>10</w:t>
            </w:r>
          </w:p>
        </w:tc>
        <w:tc>
          <w:tcPr>
            <w:tcW w:w="2268" w:type="dxa"/>
            <w:vAlign w:val="center"/>
          </w:tcPr>
          <w:p w14:paraId="18758386" w14:textId="77777777" w:rsidR="00FD06AD" w:rsidRDefault="00EA1E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團體討論</w:t>
            </w:r>
          </w:p>
        </w:tc>
      </w:tr>
      <w:tr w:rsidR="00FD06AD" w14:paraId="30244AD4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0ACB037C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開展</w:t>
            </w:r>
          </w:p>
          <w:p w14:paraId="29516D03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5"/>
            <w:vAlign w:val="center"/>
          </w:tcPr>
          <w:p w14:paraId="33CFD213" w14:textId="77777777" w:rsidR="00EA1E50" w:rsidRPr="00EA1E50" w:rsidRDefault="00EA1E50">
            <w:pPr>
              <w:jc w:val="both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How can we draw better?</w:t>
            </w:r>
          </w:p>
          <w:p w14:paraId="46BAEF67" w14:textId="77777777" w:rsidR="00FD06AD" w:rsidRPr="00EA1E50" w:rsidRDefault="00EA1E50">
            <w:pPr>
              <w:jc w:val="both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教師以範例圖或簡單示範，引導學生注意「畫得更好的關鍵」</w:t>
            </w:r>
          </w:p>
          <w:p w14:paraId="0C7F2DB8" w14:textId="6C876C2C" w:rsidR="00EA1E50" w:rsidRPr="00EA1E50" w:rsidRDefault="00EA1E50" w:rsidP="00EA1E50">
            <w:pPr>
              <w:pStyle w:val="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 w:hint="eastAsia"/>
              </w:rPr>
              <w:t>1</w:t>
            </w:r>
            <w:r w:rsidRPr="00EA1E50">
              <w:rPr>
                <w:rFonts w:ascii="標楷體" w:eastAsia="標楷體" w:hAnsi="標楷體" w:cs="標楷體"/>
              </w:rPr>
              <w:t>.</w:t>
            </w:r>
            <w:r w:rsidRPr="00EA1E50">
              <w:rPr>
                <w:rFonts w:ascii="標楷體" w:eastAsia="標楷體" w:hAnsi="標楷體" w:cs="標楷體" w:hint="eastAsia"/>
              </w:rPr>
              <w:t>要畫出</w:t>
            </w:r>
            <w:r w:rsidR="004852B0">
              <w:rPr>
                <w:rFonts w:ascii="標楷體" w:eastAsia="標楷體" w:hAnsi="標楷體" w:cs="標楷體" w:hint="eastAsia"/>
              </w:rPr>
              <w:t>重要特色</w:t>
            </w:r>
            <w:proofErr w:type="gramStart"/>
            <w:r w:rsidRPr="00EA1E50">
              <w:rPr>
                <w:rFonts w:ascii="標楷體" w:eastAsia="標楷體" w:hAnsi="標楷體" w:cs="標楷體"/>
              </w:rPr>
              <w:t>（</w:t>
            </w:r>
            <w:proofErr w:type="gramEnd"/>
            <w:r w:rsidR="004852B0">
              <w:rPr>
                <w:rFonts w:ascii="標楷體" w:eastAsia="標楷體" w:hAnsi="標楷體" w:cs="標楷體" w:hint="eastAsia"/>
              </w:rPr>
              <w:t>以</w:t>
            </w:r>
            <w:r w:rsidR="004852B0" w:rsidRPr="004852B0">
              <w:rPr>
                <w:rFonts w:ascii="標楷體" w:eastAsia="標楷體" w:hAnsi="標楷體" w:cs="標楷體" w:hint="eastAsia"/>
              </w:rPr>
              <w:t>安樂區內</w:t>
            </w:r>
            <w:proofErr w:type="gramStart"/>
            <w:r w:rsidR="004852B0" w:rsidRPr="004852B0">
              <w:rPr>
                <w:rFonts w:ascii="標楷體" w:eastAsia="標楷體" w:hAnsi="標楷體" w:cs="標楷體" w:hint="eastAsia"/>
              </w:rPr>
              <w:t>寮</w:t>
            </w:r>
            <w:proofErr w:type="gramEnd"/>
            <w:r w:rsidR="004852B0" w:rsidRPr="004852B0">
              <w:rPr>
                <w:rFonts w:ascii="標楷體" w:eastAsia="標楷體" w:hAnsi="標楷體" w:cs="標楷體" w:hint="eastAsia"/>
              </w:rPr>
              <w:t>濕地的小灰蝶</w:t>
            </w:r>
            <w:r w:rsidR="004852B0" w:rsidRPr="004852B0">
              <w:rPr>
                <w:rFonts w:ascii="標楷體" w:eastAsia="標楷體" w:hAnsi="標楷體" w:cs="標楷體"/>
              </w:rPr>
              <w:t>Butterfly</w:t>
            </w:r>
            <w:r w:rsidR="004852B0">
              <w:rPr>
                <w:rFonts w:ascii="標楷體" w:eastAsia="標楷體" w:hAnsi="標楷體" w:cs="標楷體" w:hint="eastAsia"/>
              </w:rPr>
              <w:t>為例:Eyes、Legs、</w:t>
            </w:r>
            <w:r w:rsidR="004852B0">
              <w:rPr>
                <w:rFonts w:ascii="標楷體" w:eastAsia="標楷體" w:hAnsi="標楷體" w:cs="標楷體"/>
              </w:rPr>
              <w:t>W</w:t>
            </w:r>
            <w:r w:rsidR="004852B0">
              <w:rPr>
                <w:rFonts w:ascii="標楷體" w:eastAsia="標楷體" w:hAnsi="標楷體" w:cs="標楷體" w:hint="eastAsia"/>
              </w:rPr>
              <w:t>ings、</w:t>
            </w:r>
            <w:r w:rsidR="004852B0">
              <w:rPr>
                <w:rFonts w:ascii="標楷體" w:eastAsia="標楷體" w:hAnsi="標楷體" w:cs="標楷體"/>
              </w:rPr>
              <w:t>S</w:t>
            </w:r>
            <w:r w:rsidR="004852B0">
              <w:rPr>
                <w:rFonts w:ascii="標楷體" w:eastAsia="標楷體" w:hAnsi="標楷體" w:cs="標楷體" w:hint="eastAsia"/>
              </w:rPr>
              <w:t>pots斑點要畫出</w:t>
            </w:r>
            <w:proofErr w:type="gramStart"/>
            <w:r w:rsidRPr="00EA1E50">
              <w:rPr>
                <w:rFonts w:ascii="標楷體" w:eastAsia="標楷體" w:hAnsi="標楷體" w:cs="標楷體"/>
              </w:rPr>
              <w:t>）</w:t>
            </w:r>
            <w:proofErr w:type="gramEnd"/>
          </w:p>
          <w:p w14:paraId="0609A385" w14:textId="2E96C905" w:rsidR="003D7B3F" w:rsidRDefault="00EA1E50" w:rsidP="00EA1E50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 xml:space="preserve">2. </w:t>
            </w:r>
            <w:r w:rsidR="003D7B3F" w:rsidRPr="00EA1E50">
              <w:rPr>
                <w:rFonts w:ascii="標楷體" w:eastAsia="標楷體" w:hAnsi="標楷體" w:cs="標楷體"/>
              </w:rPr>
              <w:t>顏色有很多，要仔細觀察顏色變化</w:t>
            </w:r>
            <w:r w:rsidR="004852B0">
              <w:rPr>
                <w:rFonts w:ascii="標楷體" w:eastAsia="標楷體" w:hAnsi="標楷體" w:cs="標楷體" w:hint="eastAsia"/>
              </w:rPr>
              <w:t>(以黑</w:t>
            </w:r>
            <w:proofErr w:type="gramStart"/>
            <w:r w:rsidR="004852B0">
              <w:rPr>
                <w:rFonts w:ascii="標楷體" w:eastAsia="標楷體" w:hAnsi="標楷體" w:cs="標楷體" w:hint="eastAsia"/>
              </w:rPr>
              <w:t>鳶</w:t>
            </w:r>
            <w:proofErr w:type="gramEnd"/>
            <w:r w:rsidR="004852B0">
              <w:rPr>
                <w:rFonts w:ascii="標楷體" w:eastAsia="標楷體" w:hAnsi="標楷體" w:cs="標楷體" w:hint="eastAsia"/>
              </w:rPr>
              <w:t>Bird為例:Black、</w:t>
            </w:r>
            <w:r w:rsidR="004852B0">
              <w:rPr>
                <w:rFonts w:ascii="標楷體" w:eastAsia="標楷體" w:hAnsi="標楷體" w:cs="標楷體"/>
              </w:rPr>
              <w:t>B</w:t>
            </w:r>
            <w:r w:rsidR="004852B0">
              <w:rPr>
                <w:rFonts w:ascii="標楷體" w:eastAsia="標楷體" w:hAnsi="標楷體" w:cs="標楷體" w:hint="eastAsia"/>
              </w:rPr>
              <w:t>rown、</w:t>
            </w:r>
            <w:r w:rsidR="004852B0">
              <w:rPr>
                <w:rFonts w:ascii="標楷體" w:eastAsia="標楷體" w:hAnsi="標楷體" w:cs="標楷體"/>
              </w:rPr>
              <w:t>L</w:t>
            </w:r>
            <w:r w:rsidR="004852B0">
              <w:rPr>
                <w:rFonts w:ascii="標楷體" w:eastAsia="標楷體" w:hAnsi="標楷體" w:cs="標楷體" w:hint="eastAsia"/>
              </w:rPr>
              <w:t>ight brown)</w:t>
            </w:r>
          </w:p>
          <w:p w14:paraId="3AD2D738" w14:textId="67B3F348" w:rsidR="00EA1E50" w:rsidRPr="00DE07F6" w:rsidRDefault="00EA1E50" w:rsidP="00DE07F6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</w:t>
            </w:r>
            <w:r w:rsidRPr="00EA1E50">
              <w:rPr>
                <w:rFonts w:ascii="標楷體" w:eastAsia="標楷體" w:hAnsi="標楷體" w:cs="標楷體"/>
              </w:rPr>
              <w:t xml:space="preserve"> </w:t>
            </w:r>
            <w:r w:rsidR="003D7B3F" w:rsidRPr="00EA1E50">
              <w:rPr>
                <w:rFonts w:ascii="標楷體" w:eastAsia="標楷體" w:hAnsi="標楷體" w:cs="標楷體"/>
              </w:rPr>
              <w:t>粉蠟筆</w:t>
            </w:r>
            <w:proofErr w:type="gramStart"/>
            <w:r w:rsidR="003D7B3F" w:rsidRPr="00EA1E50">
              <w:rPr>
                <w:rFonts w:ascii="標楷體" w:eastAsia="標楷體" w:hAnsi="標楷體" w:cs="標楷體"/>
              </w:rPr>
              <w:t>先鋪色</w:t>
            </w:r>
            <w:proofErr w:type="gramEnd"/>
            <w:r w:rsidR="003D7B3F" w:rsidRPr="00EA1E50">
              <w:rPr>
                <w:rFonts w:ascii="標楷體" w:eastAsia="標楷體" w:hAnsi="標楷體" w:cs="標楷體"/>
              </w:rPr>
              <w:t>，色鉛筆加細節</w:t>
            </w:r>
            <w:r w:rsidR="004852B0">
              <w:rPr>
                <w:rFonts w:ascii="標楷體" w:eastAsia="標楷體" w:hAnsi="標楷體" w:cs="標楷體" w:hint="eastAsia"/>
              </w:rPr>
              <w:t>(</w:t>
            </w:r>
            <w:r w:rsidR="00804088" w:rsidRPr="00804088">
              <w:rPr>
                <w:rFonts w:ascii="標楷體" w:eastAsia="標楷體" w:hAnsi="標楷體" w:cs="標楷體"/>
              </w:rPr>
              <w:t>外木山的黃</w:t>
            </w:r>
            <w:proofErr w:type="gramStart"/>
            <w:r w:rsidR="00804088" w:rsidRPr="00804088">
              <w:rPr>
                <w:rFonts w:ascii="標楷體" w:eastAsia="標楷體" w:hAnsi="標楷體" w:cs="標楷體"/>
              </w:rPr>
              <w:t>螯隱蟹</w:t>
            </w:r>
            <w:proofErr w:type="gramEnd"/>
            <w:r w:rsidR="004852B0">
              <w:rPr>
                <w:rFonts w:ascii="標楷體" w:eastAsia="標楷體" w:hAnsi="標楷體" w:cs="標楷體" w:hint="eastAsia"/>
              </w:rPr>
              <w:t>的</w:t>
            </w:r>
            <w:r w:rsidR="00804088">
              <w:rPr>
                <w:rFonts w:ascii="標楷體" w:eastAsia="標楷體" w:hAnsi="標楷體" w:cs="標楷體" w:hint="eastAsia"/>
              </w:rPr>
              <w:t>畫作</w:t>
            </w:r>
            <w:r w:rsidR="004852B0">
              <w:rPr>
                <w:rFonts w:ascii="標楷體" w:eastAsia="標楷體" w:hAnsi="標楷體" w:cs="標楷體" w:hint="eastAsia"/>
              </w:rPr>
              <w:t>邊緣為例)</w:t>
            </w:r>
          </w:p>
          <w:p w14:paraId="45975822" w14:textId="77777777" w:rsidR="005A6492" w:rsidRDefault="005A6492" w:rsidP="005A6492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5A1CF38E" w14:textId="77777777" w:rsidR="005A6492" w:rsidRPr="00EA1E50" w:rsidRDefault="005A6492" w:rsidP="005A6492">
            <w:pPr>
              <w:pStyle w:val="Web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學生</w:t>
            </w:r>
            <w:proofErr w:type="gramStart"/>
            <w:r w:rsidRPr="00EA1E50">
              <w:rPr>
                <w:rFonts w:ascii="標楷體" w:eastAsia="標楷體" w:hAnsi="標楷體" w:cs="標楷體"/>
              </w:rPr>
              <w:t>延續上節作品</w:t>
            </w:r>
            <w:proofErr w:type="gramEnd"/>
            <w:r w:rsidRPr="00EA1E50">
              <w:rPr>
                <w:rFonts w:ascii="標楷體" w:eastAsia="標楷體" w:hAnsi="標楷體" w:cs="標楷體"/>
              </w:rPr>
              <w:t>繼續完成</w:t>
            </w:r>
          </w:p>
          <w:p w14:paraId="23B87B4F" w14:textId="77777777" w:rsidR="005A6492" w:rsidRDefault="005A6492" w:rsidP="00EA1E5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</w:p>
          <w:p w14:paraId="775F4EAD" w14:textId="77777777" w:rsidR="00EA1E50" w:rsidRDefault="00EA1E50" w:rsidP="00EA1E5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引導語</w:t>
            </w:r>
            <w:r>
              <w:rPr>
                <w:rFonts w:ascii="標楷體" w:eastAsia="標楷體" w:hAnsi="標楷體" w:cs="標楷體" w:hint="eastAsia"/>
              </w:rPr>
              <w:t>:</w:t>
            </w:r>
          </w:p>
          <w:p w14:paraId="1E5A3FE8" w14:textId="77777777" w:rsidR="00EA1E50" w:rsidRPr="00EA1E50" w:rsidRDefault="00EA1E50" w:rsidP="00EA1E50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「你畫的這個生物，最重要的特色是什麼？」</w:t>
            </w:r>
          </w:p>
          <w:p w14:paraId="075260E8" w14:textId="77777777" w:rsidR="00EA1E50" w:rsidRPr="00EA1E50" w:rsidRDefault="00EA1E50" w:rsidP="00EA1E50">
            <w:pPr>
              <w:widowControl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「哪一個地方，加一點細節會更像？」</w:t>
            </w:r>
          </w:p>
        </w:tc>
        <w:tc>
          <w:tcPr>
            <w:tcW w:w="709" w:type="dxa"/>
            <w:vAlign w:val="center"/>
          </w:tcPr>
          <w:p w14:paraId="7E5C4B8A" w14:textId="77777777" w:rsidR="00FD06AD" w:rsidRDefault="006D058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22</w:t>
            </w:r>
          </w:p>
        </w:tc>
        <w:tc>
          <w:tcPr>
            <w:tcW w:w="2268" w:type="dxa"/>
            <w:vAlign w:val="center"/>
          </w:tcPr>
          <w:p w14:paraId="35CAF43B" w14:textId="77777777" w:rsidR="00EA1E50" w:rsidRDefault="00EA1E5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教師引導</w:t>
            </w:r>
            <w:r w:rsidR="003619B4">
              <w:rPr>
                <w:rFonts w:ascii="標楷體" w:eastAsia="標楷體" w:hAnsi="標楷體" w:cs="標楷體"/>
              </w:rPr>
              <w:t>與</w:t>
            </w:r>
            <w:r>
              <w:rPr>
                <w:rFonts w:ascii="標楷體" w:eastAsia="標楷體" w:hAnsi="標楷體" w:cs="標楷體"/>
              </w:rPr>
              <w:t>示範</w:t>
            </w:r>
          </w:p>
          <w:p w14:paraId="46084217" w14:textId="77777777" w:rsidR="006D058D" w:rsidRDefault="006D058D" w:rsidP="006D058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實作練習</w:t>
            </w:r>
          </w:p>
          <w:p w14:paraId="45DC5135" w14:textId="77777777" w:rsidR="00EA1E50" w:rsidRPr="006D058D" w:rsidRDefault="00EA1E5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D06AD" w14:paraId="46F7F968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7B57620E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</w:t>
            </w:r>
          </w:p>
          <w:p w14:paraId="6259B862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5"/>
            <w:vAlign w:val="center"/>
          </w:tcPr>
          <w:p w14:paraId="270366D6" w14:textId="77777777" w:rsidR="00FD06AD" w:rsidRPr="00EA1E50" w:rsidRDefault="008329AC" w:rsidP="008329AC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標楷體"/>
              </w:rPr>
            </w:pPr>
            <w:r w:rsidRPr="00271011">
              <w:rPr>
                <w:rStyle w:val="a9"/>
                <w:rFonts w:ascii="標楷體" w:eastAsia="標楷體" w:hAnsi="標楷體" w:cs="Segoe UI"/>
                <w:b w:val="0"/>
                <w:color w:val="0D0D0D"/>
              </w:rPr>
              <w:t>透過這次創作，你對自己生活的環境有什麼新的</w:t>
            </w:r>
            <w:r w:rsidR="00D20BEC">
              <w:rPr>
                <w:rStyle w:val="a9"/>
                <w:rFonts w:ascii="標楷體" w:eastAsia="標楷體" w:hAnsi="標楷體" w:cs="Segoe UI"/>
                <w:b w:val="0"/>
                <w:color w:val="0D0D0D"/>
              </w:rPr>
              <w:t>發現或</w:t>
            </w:r>
            <w:r w:rsidRPr="00271011">
              <w:rPr>
                <w:rStyle w:val="a9"/>
                <w:rFonts w:ascii="標楷體" w:eastAsia="標楷體" w:hAnsi="標楷體" w:cs="Segoe UI"/>
                <w:b w:val="0"/>
                <w:color w:val="0D0D0D"/>
              </w:rPr>
              <w:t>認識？</w:t>
            </w:r>
          </w:p>
        </w:tc>
        <w:tc>
          <w:tcPr>
            <w:tcW w:w="709" w:type="dxa"/>
            <w:vAlign w:val="center"/>
          </w:tcPr>
          <w:p w14:paraId="488CF469" w14:textId="77777777" w:rsidR="00FD06AD" w:rsidRDefault="006D058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268" w:type="dxa"/>
            <w:vAlign w:val="center"/>
          </w:tcPr>
          <w:p w14:paraId="628943B9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 w:rsidRPr="003619B4">
              <w:rPr>
                <w:rFonts w:ascii="標楷體" w:eastAsia="標楷體" w:hAnsi="標楷體" w:cs="標楷體" w:hint="eastAsia"/>
              </w:rPr>
              <w:t>教師引導</w:t>
            </w:r>
          </w:p>
        </w:tc>
      </w:tr>
      <w:tr w:rsidR="00FD06AD" w14:paraId="3B0D8DA1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3227E585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總結</w:t>
            </w:r>
          </w:p>
          <w:p w14:paraId="3F9CF7E2" w14:textId="77777777" w:rsidR="00FD06AD" w:rsidRDefault="003619B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5"/>
            <w:vAlign w:val="center"/>
          </w:tcPr>
          <w:p w14:paraId="03DE6768" w14:textId="77777777" w:rsidR="00EA1E50" w:rsidRPr="00EA1E50" w:rsidRDefault="00EA1E50" w:rsidP="00EA1E50">
            <w:pPr>
              <w:pStyle w:val="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標楷體" w:eastAsia="標楷體" w:hAnsi="標楷體" w:cs="標楷體"/>
              </w:rPr>
            </w:pPr>
            <w:r w:rsidRPr="00EA1E50">
              <w:rPr>
                <w:rFonts w:ascii="標楷體" w:eastAsia="標楷體" w:hAnsi="標楷體" w:cs="標楷體"/>
              </w:rPr>
              <w:t>教師總結：</w:t>
            </w:r>
          </w:p>
          <w:p w14:paraId="0631AD25" w14:textId="77777777" w:rsidR="00FD06AD" w:rsidRDefault="003E424E" w:rsidP="007A3FF5">
            <w:pPr>
              <w:jc w:val="both"/>
              <w:rPr>
                <w:rFonts w:ascii="標楷體" w:eastAsia="標楷體" w:hAnsi="標楷體" w:cs="標楷體"/>
              </w:rPr>
            </w:pPr>
            <w:r w:rsidRPr="003E424E">
              <w:rPr>
                <w:rFonts w:ascii="標楷體" w:eastAsia="標楷體" w:hAnsi="標楷體" w:cs="標楷體" w:hint="eastAsia"/>
              </w:rPr>
              <w:t>透過觀察、查資料和創作，我們不只是完成</w:t>
            </w:r>
            <w:proofErr w:type="gramStart"/>
            <w:r w:rsidRPr="003E424E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3E424E">
              <w:rPr>
                <w:rFonts w:ascii="標楷體" w:eastAsia="標楷體" w:hAnsi="標楷體" w:cs="標楷體" w:hint="eastAsia"/>
              </w:rPr>
              <w:t>張圖，而是更認識基隆的生態，當其他人看見這些作品時，或許也會更想了解並珍惜基隆的生態環境。</w:t>
            </w:r>
          </w:p>
        </w:tc>
        <w:tc>
          <w:tcPr>
            <w:tcW w:w="709" w:type="dxa"/>
            <w:vAlign w:val="center"/>
          </w:tcPr>
          <w:p w14:paraId="3ACC05EF" w14:textId="77777777" w:rsidR="00FD06AD" w:rsidRDefault="006D058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268" w:type="dxa"/>
            <w:vAlign w:val="center"/>
          </w:tcPr>
          <w:p w14:paraId="400C8315" w14:textId="77777777" w:rsidR="00FD06AD" w:rsidRDefault="003619B4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教師總結</w:t>
            </w:r>
          </w:p>
        </w:tc>
      </w:tr>
    </w:tbl>
    <w:p w14:paraId="11FF1A87" w14:textId="77777777" w:rsidR="00FD06AD" w:rsidRDefault="00FD06AD">
      <w:pPr>
        <w:rPr>
          <w:rFonts w:ascii="標楷體" w:eastAsia="標楷體" w:hAnsi="標楷體" w:cs="標楷體"/>
        </w:rPr>
      </w:pPr>
    </w:p>
    <w:p w14:paraId="02A97A00" w14:textId="77777777" w:rsidR="0099421B" w:rsidRDefault="0099421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3AB9F405" w14:textId="77777777" w:rsidR="00FD06AD" w:rsidRDefault="00FD06AD">
      <w:pPr>
        <w:rPr>
          <w:rFonts w:ascii="標楷體" w:eastAsia="標楷體" w:hAnsi="標楷體" w:cs="標楷體"/>
        </w:rPr>
      </w:pPr>
    </w:p>
    <w:p w14:paraId="0AD32922" w14:textId="77777777" w:rsidR="00FD06AD" w:rsidRDefault="003619B4">
      <w:pPr>
        <w:rPr>
          <w:rFonts w:ascii="標楷體" w:eastAsia="標楷體" w:hAnsi="標楷體" w:cs="標楷體"/>
          <w:b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</w:rPr>
        <w:t>附件【授課班級座位表】</w:t>
      </w:r>
    </w:p>
    <w:p w14:paraId="61DDA224" w14:textId="77777777" w:rsidR="002D277D" w:rsidRDefault="002D277D">
      <w:pPr>
        <w:rPr>
          <w:rFonts w:ascii="標楷體" w:eastAsia="標楷體" w:hAnsi="標楷體" w:cs="標楷體"/>
          <w:noProof/>
        </w:rPr>
      </w:pPr>
    </w:p>
    <w:p w14:paraId="0EA2200A" w14:textId="77777777" w:rsidR="00FD06AD" w:rsidRDefault="0099421B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w:drawing>
          <wp:inline distT="0" distB="0" distL="0" distR="0" wp14:anchorId="7CB3D4C1" wp14:editId="19F5E800">
            <wp:extent cx="5975287" cy="5028281"/>
            <wp:effectExtent l="0" t="0" r="6985" b="1270"/>
            <wp:docPr id="1" name="圖片 1" descr="C:\Users\a0970\AppData\Local\Microsoft\Windows\INetCache\Content.Word\S__3434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0970\AppData\Local\Microsoft\Windows\INetCache\Content.Word\S__343408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4" r="17248"/>
                    <a:stretch/>
                  </pic:blipFill>
                  <pic:spPr bwMode="auto">
                    <a:xfrm>
                      <a:off x="0" y="0"/>
                      <a:ext cx="5995954" cy="504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D06AD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95BC" w14:textId="77777777" w:rsidR="00EA4539" w:rsidRDefault="00EA4539" w:rsidP="007A3FF5">
      <w:r>
        <w:separator/>
      </w:r>
    </w:p>
  </w:endnote>
  <w:endnote w:type="continuationSeparator" w:id="0">
    <w:p w14:paraId="545AEEB6" w14:textId="77777777" w:rsidR="00EA4539" w:rsidRDefault="00EA4539" w:rsidP="007A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39A3" w14:textId="77777777" w:rsidR="00EA4539" w:rsidRDefault="00EA4539" w:rsidP="007A3FF5">
      <w:r>
        <w:separator/>
      </w:r>
    </w:p>
  </w:footnote>
  <w:footnote w:type="continuationSeparator" w:id="0">
    <w:p w14:paraId="6043CDD5" w14:textId="77777777" w:rsidR="00EA4539" w:rsidRDefault="00EA4539" w:rsidP="007A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2591"/>
    <w:multiLevelType w:val="multilevel"/>
    <w:tmpl w:val="AE3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B296E"/>
    <w:multiLevelType w:val="multilevel"/>
    <w:tmpl w:val="C21ADB42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1EF95B46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D434D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41A2D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0C32D1"/>
    <w:multiLevelType w:val="multilevel"/>
    <w:tmpl w:val="8DF4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761642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202F0A"/>
    <w:multiLevelType w:val="multilevel"/>
    <w:tmpl w:val="D10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933AC4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862C82"/>
    <w:multiLevelType w:val="multilevel"/>
    <w:tmpl w:val="5842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350FA1"/>
    <w:multiLevelType w:val="multilevel"/>
    <w:tmpl w:val="97947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4A6"/>
    <w:multiLevelType w:val="multilevel"/>
    <w:tmpl w:val="1004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A6C11"/>
    <w:multiLevelType w:val="multilevel"/>
    <w:tmpl w:val="32B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FA4E40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68786B"/>
    <w:multiLevelType w:val="multilevel"/>
    <w:tmpl w:val="F43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703D68"/>
    <w:multiLevelType w:val="multilevel"/>
    <w:tmpl w:val="CBCE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09174E"/>
    <w:multiLevelType w:val="multilevel"/>
    <w:tmpl w:val="A192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31614"/>
    <w:multiLevelType w:val="multilevel"/>
    <w:tmpl w:val="69E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B22BD6"/>
    <w:multiLevelType w:val="multilevel"/>
    <w:tmpl w:val="B93C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BE7471"/>
    <w:multiLevelType w:val="multilevel"/>
    <w:tmpl w:val="BC3C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0C1BC7"/>
    <w:multiLevelType w:val="multilevel"/>
    <w:tmpl w:val="D10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E91E48"/>
    <w:multiLevelType w:val="multilevel"/>
    <w:tmpl w:val="3D880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3740716">
    <w:abstractNumId w:val="20"/>
  </w:num>
  <w:num w:numId="2" w16cid:durableId="369886959">
    <w:abstractNumId w:val="16"/>
  </w:num>
  <w:num w:numId="3" w16cid:durableId="1303996066">
    <w:abstractNumId w:val="11"/>
  </w:num>
  <w:num w:numId="4" w16cid:durableId="960647363">
    <w:abstractNumId w:val="8"/>
  </w:num>
  <w:num w:numId="5" w16cid:durableId="945427857">
    <w:abstractNumId w:val="10"/>
  </w:num>
  <w:num w:numId="6" w16cid:durableId="922372902">
    <w:abstractNumId w:val="15"/>
  </w:num>
  <w:num w:numId="7" w16cid:durableId="1262376613">
    <w:abstractNumId w:val="14"/>
  </w:num>
  <w:num w:numId="8" w16cid:durableId="1436291013">
    <w:abstractNumId w:val="9"/>
  </w:num>
  <w:num w:numId="9" w16cid:durableId="621112680">
    <w:abstractNumId w:val="3"/>
  </w:num>
  <w:num w:numId="10" w16cid:durableId="1852647598">
    <w:abstractNumId w:val="2"/>
  </w:num>
  <w:num w:numId="11" w16cid:durableId="1807966295">
    <w:abstractNumId w:val="0"/>
  </w:num>
  <w:num w:numId="12" w16cid:durableId="1381050636">
    <w:abstractNumId w:val="5"/>
  </w:num>
  <w:num w:numId="13" w16cid:durableId="1626081230">
    <w:abstractNumId w:val="21"/>
  </w:num>
  <w:num w:numId="14" w16cid:durableId="1615671432">
    <w:abstractNumId w:val="4"/>
  </w:num>
  <w:num w:numId="15" w16cid:durableId="1372265998">
    <w:abstractNumId w:val="6"/>
  </w:num>
  <w:num w:numId="16" w16cid:durableId="1365904757">
    <w:abstractNumId w:val="13"/>
  </w:num>
  <w:num w:numId="17" w16cid:durableId="1196382074">
    <w:abstractNumId w:val="17"/>
  </w:num>
  <w:num w:numId="18" w16cid:durableId="25063714">
    <w:abstractNumId w:val="12"/>
  </w:num>
  <w:num w:numId="19" w16cid:durableId="1566181602">
    <w:abstractNumId w:val="18"/>
  </w:num>
  <w:num w:numId="20" w16cid:durableId="812138232">
    <w:abstractNumId w:val="19"/>
  </w:num>
  <w:num w:numId="21" w16cid:durableId="1609921611">
    <w:abstractNumId w:val="7"/>
  </w:num>
  <w:num w:numId="22" w16cid:durableId="154069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AD"/>
    <w:rsid w:val="00050F3A"/>
    <w:rsid w:val="000C4BA8"/>
    <w:rsid w:val="00151B25"/>
    <w:rsid w:val="00161951"/>
    <w:rsid w:val="00271011"/>
    <w:rsid w:val="002D277D"/>
    <w:rsid w:val="003619B4"/>
    <w:rsid w:val="003D7B3F"/>
    <w:rsid w:val="003E424E"/>
    <w:rsid w:val="004852B0"/>
    <w:rsid w:val="004971E9"/>
    <w:rsid w:val="005A6492"/>
    <w:rsid w:val="005D37FA"/>
    <w:rsid w:val="0061737D"/>
    <w:rsid w:val="006834B1"/>
    <w:rsid w:val="006D058D"/>
    <w:rsid w:val="006E70CE"/>
    <w:rsid w:val="00713583"/>
    <w:rsid w:val="007A3FF5"/>
    <w:rsid w:val="00804088"/>
    <w:rsid w:val="008329AC"/>
    <w:rsid w:val="008E0FCA"/>
    <w:rsid w:val="0099421B"/>
    <w:rsid w:val="009D7EB4"/>
    <w:rsid w:val="00C11DAB"/>
    <w:rsid w:val="00C47ACE"/>
    <w:rsid w:val="00D20BEC"/>
    <w:rsid w:val="00DD6DCA"/>
    <w:rsid w:val="00DE07F6"/>
    <w:rsid w:val="00E50B46"/>
    <w:rsid w:val="00EA1E50"/>
    <w:rsid w:val="00EA4539"/>
    <w:rsid w:val="00FB3CDB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5FF40"/>
  <w15:docId w15:val="{DD64AEA8-1BA1-4F74-9AB7-E27954E3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Strong"/>
    <w:basedOn w:val="a0"/>
    <w:uiPriority w:val="22"/>
    <w:qFormat/>
    <w:rsid w:val="00161951"/>
    <w:rPr>
      <w:b/>
      <w:bCs/>
    </w:rPr>
  </w:style>
  <w:style w:type="paragraph" w:styleId="Web">
    <w:name w:val="Normal (Web)"/>
    <w:basedOn w:val="a"/>
    <w:uiPriority w:val="99"/>
    <w:unhideWhenUsed/>
    <w:rsid w:val="00161951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a">
    <w:name w:val="List Paragraph"/>
    <w:basedOn w:val="a"/>
    <w:uiPriority w:val="34"/>
    <w:qFormat/>
    <w:rsid w:val="006834B1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A3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A3FF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A3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A3F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WltSWHIKRI3tCFfYtsH5cdpntA==">CgMxLjAyCGguZ2pkZ3hzOAByITF1LWhLeWtFNWpuYmZENjlOOExRY0pLdFBmQll5LUdfUA==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陳穎穎</cp:lastModifiedBy>
  <cp:revision>21</cp:revision>
  <dcterms:created xsi:type="dcterms:W3CDTF">2025-12-09T12:13:00Z</dcterms:created>
  <dcterms:modified xsi:type="dcterms:W3CDTF">2025-12-20T15:14:00Z</dcterms:modified>
</cp:coreProperties>
</file>