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both"/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附表11-1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DFKai-SB" w:cs="DFKai-SB" w:eastAsia="DFKai-SB" w:hAnsi="DFKai-SB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基隆市國民中小學教師素養導向教學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28"/>
          <w:szCs w:val="28"/>
          <w:rtl w:val="0"/>
        </w:rPr>
        <w:t xml:space="preserve">備課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紀錄表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20"/>
          <w:szCs w:val="20"/>
          <w:rtl w:val="0"/>
        </w:rPr>
        <w:t xml:space="preserve">(2024版)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153"/>
        </w:tabs>
        <w:spacing w:line="360" w:lineRule="auto"/>
        <w:ind w:left="221" w:right="-6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教 學 班 級 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102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教學領域：國語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 教學單元：第五課 風喜歡和我玩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150"/>
          <w:tab w:val="left" w:leader="none" w:pos="4590"/>
          <w:tab w:val="left" w:leader="none" w:pos="6513"/>
          <w:tab w:val="left" w:leader="none" w:pos="8076"/>
        </w:tabs>
        <w:spacing w:line="360" w:lineRule="auto"/>
        <w:ind w:left="221" w:right="-6" w:firstLine="0"/>
        <w:rPr>
          <w:rFonts w:ascii="DFKai-SB" w:cs="DFKai-SB" w:eastAsia="DFKai-SB" w:hAnsi="DFKai-SB"/>
        </w:rPr>
      </w:pPr>
      <w:bookmarkStart w:colFirst="0" w:colLast="0" w:name="_heading=h.shvqfkv7dya" w:id="0"/>
      <w:bookmarkEnd w:id="0"/>
      <w:r w:rsidDel="00000000" w:rsidR="00000000" w:rsidRPr="00000000">
        <w:rPr>
          <w:rFonts w:ascii="DFKai-SB" w:cs="DFKai-SB" w:eastAsia="DFKai-SB" w:hAnsi="DFKai-SB"/>
          <w:rtl w:val="0"/>
        </w:rPr>
        <w:t xml:space="preserve">授課教師姓名：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沈曉芬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服務學校：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 xml:space="preserve">基隆市隆聖國小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觀 察 者：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 xml:space="preserve">朱家儀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4353"/>
          <w:tab w:val="left" w:leader="none" w:pos="4590"/>
          <w:tab w:val="left" w:leader="none" w:pos="5387"/>
          <w:tab w:val="left" w:leader="none" w:pos="6756"/>
          <w:tab w:val="left" w:leader="none" w:pos="8076"/>
        </w:tabs>
        <w:spacing w:line="360" w:lineRule="auto"/>
        <w:ind w:left="221" w:right="-6" w:firstLine="0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備課時間：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__115_年_03_月__11__日_15_時__30__分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29"/>
        <w:gridCol w:w="2600"/>
        <w:tblGridChange w:id="0">
          <w:tblGrid>
            <w:gridCol w:w="7029"/>
            <w:gridCol w:w="2600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shd w:fill="d9e2f2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教學設計說明與對話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2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觀察焦點及觀察工具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480" w:right="523" w:hanging="480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這節課學生要達到的學目標：</w:t>
            </w:r>
            <w:r w:rsidDel="00000000" w:rsidR="00000000" w:rsidRPr="00000000">
              <w:rPr>
                <w:rFonts w:ascii="DFKai-SB" w:cs="DFKai-SB" w:eastAsia="DFKai-SB" w:hAnsi="DFKai-SB"/>
                <w:color w:val="bfbfb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1.能認識沒有具體形象的「風」。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2.能知道本文將「風」擬人化，比擬為主角的玩伴。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3.能觀察生活中風造成的現象，並口說發表。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4.能了解與自然同樂的趣味。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480" w:right="523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這節課預定的教學流程：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【活動1-1】引起動機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●活動：接住衛生紙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一、課前準備：衛生紙數張（建議將衛生紙調整為最薄的樣子）。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二、活動步驟：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1.教師將學生依直排座位分成若干組。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2.教師示範頭看天花板，向上吹氣，讓衛生紙能飄在空中。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3.學生排成一直排，第一個人將衛生紙拋向空中，後方組員接著吹氣，使其不掉落地面，並傳給下一位同學。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4.最後一位同學只能站在固定位置，等組員將衛生紙吹到他身邊，才能接住。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5.在限定時間內傳完最多衛生紙的組員獲勝。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三、注意事項：若在過程中，衛生紙接觸到地面，該張衛生紙就不列入計算，要重頭再傳一張。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【活動1-2】看圖說話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一、教師請學生觀察圖片，發表由圖中看到什麼東西。</w:t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二、教師提問：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1.圖裡的小朋友為什麼把手放在頭上？（小朋友怕風把帽子吹走。）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2.樹上有什麼動物？（樹上有兩隻松鼠。）</w:t>
            </w:r>
          </w:p>
          <w:p w:rsidR="00000000" w:rsidDel="00000000" w:rsidP="00000000" w:rsidRDefault="00000000" w:rsidRPr="00000000" w14:paraId="0000001D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3.是誰在大力的吹氣？（風在大力的吹氣。）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4.風露出什麼表情？（風一臉笑容。）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【活動1-3】課文朗讀</w:t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一、教師請學生先默讀一次。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二、配合電子書，全班共同朗讀。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三、教師可提醒學生朗讀技巧。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四、教師可讓學生用共同朗讀、分組朗讀、個別朗讀的方式，朗讀課文。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【活動1-4】課文大意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●教師依課文內容進行重點提問，指導學生從課文中找出重要訊息，並請學生運用完整句子進行回答。</w:t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1.教師提問：</w:t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2"/>
                <w:szCs w:val="22"/>
                <w:rtl w:val="0"/>
              </w:rPr>
              <w:t xml:space="preserve">⑴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「ㄒ一ㄡ ㄒ一ㄡ ㄒ一ㄡ」誰來了？（「ㄒ一ㄡ ㄒ一ㄡ ㄒ一ㄡ」風來了。）</w:t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2"/>
                <w:szCs w:val="22"/>
                <w:rtl w:val="0"/>
              </w:rPr>
              <w:t xml:space="preserve">⑵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作者帶著什麼東西到草地上玩耍？（作者帶著氣球到草地上玩耍。）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2"/>
                <w:szCs w:val="22"/>
                <w:rtl w:val="0"/>
              </w:rPr>
              <w:t xml:space="preserve">⑶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為什麼氣球在樹上？（風把氣球吹到樹上。）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PMingLiu" w:cs="PMingLiu" w:eastAsia="PMingLiu" w:hAnsi="PMingLiu"/>
                <w:sz w:val="22"/>
                <w:szCs w:val="22"/>
                <w:rtl w:val="0"/>
              </w:rPr>
              <w:t xml:space="preserve">⑷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作者有沒有拿回氣球，為什麼？（沒有，因為風不把氣球還給作者，只是「ㄒ一ㄡ ㄒ一ㄡ ㄒ一ㄡ」的笑著。）</w:t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19" w:right="523" w:firstLine="0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2.教師統整大意：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（風來了，作者帶著氣球到草地上玩耍。突然，風把氣球吹到樹上，作者請風將氣球還給他，但是風只是笑著。）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480" w:right="523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這節課學生經驗連結、教材組織及評量回饋：</w:t>
            </w:r>
          </w:p>
          <w:p w:rsidR="00000000" w:rsidDel="00000000" w:rsidP="00000000" w:rsidRDefault="00000000" w:rsidRPr="00000000" w14:paraId="0000002E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詢問學生是否有玩過需要利用風來進行的遊戲或玩具，進一步連結到課文內容。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480" w:right="523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這節課學習任務、探究的學習策略或方法：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1.透過圖文觀察，回答與課文相關問題， 理解課文內容。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2.利用教師提問完成口述課文大意。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480" w:right="523" w:hanging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這節課師生和同儕互動的學習安排：</w:t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Fonts w:ascii="PMingLiu" w:cs="PMingLiu" w:eastAsia="PMingLiu" w:hAnsi="PMingLiu"/>
                <w:sz w:val="20"/>
                <w:szCs w:val="20"/>
                <w:rtl w:val="0"/>
              </w:rPr>
              <w:t xml:space="preserve">教師</w:t>
            </w: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提問，學生根據課文及插圖回答。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left="221" w:firstLine="0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2.全班根據教師提問在黑板上完成課文大意。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tabs>
                <w:tab w:val="left" w:leader="none" w:pos="3150"/>
                <w:tab w:val="left" w:leader="none" w:pos="5670"/>
                <w:tab w:val="left" w:leader="none" w:pos="6756"/>
                <w:tab w:val="left" w:leader="none" w:pos="8076"/>
              </w:tabs>
              <w:ind w:left="480" w:right="-118" w:hanging="480"/>
              <w:rPr>
                <w:rFonts w:ascii="DFKai-SB" w:cs="DFKai-SB" w:eastAsia="DFKai-SB" w:hAnsi="DFKai-SB"/>
                <w:color w:val="bfbfbf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觀察焦點(可複選)：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line="300" w:lineRule="auto"/>
              <w:ind w:left="221" w:hanging="221"/>
              <w:rPr>
                <w:rFonts w:ascii="DFKai-SB" w:cs="DFKai-SB" w:eastAsia="DFKai-SB" w:hAnsi="DFKai-SB"/>
              </w:rPr>
            </w:pPr>
            <w:sdt>
              <w:sdtPr>
                <w:id w:val="-2024809975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規準1︰營造情境化的學習</w:t>
            </w:r>
          </w:p>
          <w:p w:rsidR="00000000" w:rsidDel="00000000" w:rsidP="00000000" w:rsidRDefault="00000000" w:rsidRPr="00000000" w14:paraId="00000038">
            <w:pPr>
              <w:spacing w:before="1" w:lineRule="auto"/>
              <w:ind w:left="312" w:hanging="312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規準2︰安排探究性的學習任務</w:t>
            </w:r>
          </w:p>
          <w:p w:rsidR="00000000" w:rsidDel="00000000" w:rsidP="00000000" w:rsidRDefault="00000000" w:rsidRPr="00000000" w14:paraId="00000039">
            <w:pPr>
              <w:spacing w:line="306.99999999999994" w:lineRule="auto"/>
              <w:ind w:left="398" w:right="-118" w:hanging="398"/>
              <w:rPr>
                <w:rFonts w:ascii="DFKai-SB" w:cs="DFKai-SB" w:eastAsia="DFKai-SB" w:hAnsi="DFKai-SB"/>
              </w:rPr>
            </w:pPr>
            <w:sdt>
              <w:sdtPr>
                <w:id w:val="124316816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規準3︰促發學生的學習互動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-118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二、其它輔助觀察工具：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523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□學生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座位表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-118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-118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-118"/>
              <w:rPr>
                <w:rFonts w:ascii="DFKai-SB" w:cs="DFKai-SB" w:eastAsia="DFKai-SB" w:hAnsi="DFKai-SB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3150"/>
                <w:tab w:val="left" w:leader="none" w:pos="4590"/>
                <w:tab w:val="left" w:leader="none" w:pos="5670"/>
                <w:tab w:val="left" w:leader="none" w:pos="6756"/>
                <w:tab w:val="left" w:leader="none" w:pos="8076"/>
              </w:tabs>
              <w:ind w:right="-118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u w:val="single"/>
                <w:rtl w:val="0"/>
              </w:rPr>
              <w:t xml:space="preserve">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2" w:hRule="atLeast"/>
          <w:tblHeader w:val="0"/>
        </w:trPr>
        <w:tc>
          <w:tcPr>
            <w:gridSpan w:val="2"/>
            <w:shd w:fill="d9e2f2" w:val="clear"/>
            <w:vAlign w:val="center"/>
          </w:tcPr>
          <w:p w:rsidR="00000000" w:rsidDel="00000000" w:rsidP="00000000" w:rsidRDefault="00000000" w:rsidRPr="00000000" w14:paraId="00000041">
            <w:pPr>
              <w:widowControl w:val="1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觀課相關配合事宜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widowControl w:val="1"/>
              <w:spacing w:line="4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（一）觀課人員觀課位置及角色（請打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numPr>
                <w:ilvl w:val="0"/>
                <w:numId w:val="1"/>
              </w:numPr>
              <w:spacing w:line="480" w:lineRule="auto"/>
              <w:ind w:left="840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觀課人員位在教室：□前、□中、</w:t>
            </w:r>
            <w:sdt>
              <w:sdtPr>
                <w:id w:val="91343955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後、□小組旁、□個別學生旁。</w:t>
            </w:r>
          </w:p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2"/>
              </w:numPr>
              <w:spacing w:line="480" w:lineRule="auto"/>
              <w:ind w:left="805" w:hanging="36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觀課人員是： </w:t>
            </w:r>
            <w:sdt>
              <w:sdtPr>
                <w:id w:val="129816345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完全觀課人員、□有部分的參與，參與事項：__________________________</w:t>
            </w:r>
          </w:p>
          <w:p w:rsidR="00000000" w:rsidDel="00000000" w:rsidP="00000000" w:rsidRDefault="00000000" w:rsidRPr="00000000" w14:paraId="00000046">
            <w:pPr>
              <w:widowControl w:val="1"/>
              <w:numPr>
                <w:ilvl w:val="0"/>
                <w:numId w:val="1"/>
              </w:numPr>
              <w:spacing w:line="480" w:lineRule="auto"/>
              <w:ind w:left="840" w:hanging="36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拍照或錄影：□皆無、□皆有、□只錄影、</w:t>
            </w:r>
            <w:sdt>
              <w:sdtPr>
                <w:id w:val="1233830214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32"/>
                    <w:szCs w:val="32"/>
                    <w:rtl w:val="0"/>
                  </w:rPr>
                  <w:t xml:space="preserve">☑</w:t>
                </w:r>
              </w:sdtContent>
            </w:sdt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只拍照。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spacing w:line="4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（二）預定公開授課∕教學觀察日期與地點：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1"/>
              <w:spacing w:line="480" w:lineRule="auto"/>
              <w:ind w:firstLine="48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1.日期：_115_年__3__月__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___日__08___時_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45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___分   2.地點___102教室_</w:t>
            </w:r>
          </w:p>
          <w:p w:rsidR="00000000" w:rsidDel="00000000" w:rsidP="00000000" w:rsidRDefault="00000000" w:rsidRPr="00000000" w14:paraId="00000049">
            <w:pPr>
              <w:widowControl w:val="1"/>
              <w:spacing w:line="480" w:lineRule="auto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（三）回饋會談預定日期與地點：（建議於公開授課∕教學觀察後三天內完成為佳）</w:t>
            </w:r>
          </w:p>
          <w:p w:rsidR="00000000" w:rsidDel="00000000" w:rsidP="00000000" w:rsidRDefault="00000000" w:rsidRPr="00000000" w14:paraId="0000004A">
            <w:pPr>
              <w:widowControl w:val="1"/>
              <w:spacing w:line="480" w:lineRule="auto"/>
              <w:ind w:firstLine="48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1.日期：__115___年__3__月__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24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___日__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11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___時__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0__分   2.地點___101教室__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DFKai-SB" w:cs="DFKai-SB" w:eastAsia="DFKai-SB" w:hAnsi="DFKai-SB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DFKai-SB" w:cs="DFKai-SB" w:eastAsia="DFKai-SB" w:hAnsi="DFKai-SB"/>
          <w:color w:val="ff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附表11-2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DFKai-SB" w:cs="DFKai-SB" w:eastAsia="DFKai-SB" w:hAnsi="DFKai-SB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基隆市國民中小學教師素養導向教學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28"/>
          <w:szCs w:val="28"/>
          <w:rtl w:val="0"/>
        </w:rPr>
        <w:t xml:space="preserve">觀議課</w:t>
      </w:r>
      <w:r w:rsidDel="00000000" w:rsidR="00000000" w:rsidRPr="00000000">
        <w:rPr>
          <w:rFonts w:ascii="DFKai-SB" w:cs="DFKai-SB" w:eastAsia="DFKai-SB" w:hAnsi="DFKai-SB"/>
          <w:b w:val="1"/>
          <w:bCs w:val="1"/>
          <w:sz w:val="28"/>
          <w:szCs w:val="28"/>
          <w:rtl w:val="0"/>
        </w:rPr>
        <w:t xml:space="preserve">紀錄表</w:t>
      </w:r>
      <w:r w:rsidDel="00000000" w:rsidR="00000000" w:rsidRPr="00000000">
        <w:rPr>
          <w:rFonts w:ascii="DFKai-SB" w:cs="DFKai-SB" w:eastAsia="DFKai-SB" w:hAnsi="DFKai-SB"/>
          <w:b w:val="1"/>
          <w:bCs w:val="1"/>
          <w:color w:val="ff0000"/>
          <w:sz w:val="20"/>
          <w:szCs w:val="20"/>
          <w:rtl w:val="0"/>
        </w:rPr>
        <w:t xml:space="preserve">(2024版)</w:t>
      </w:r>
    </w:p>
    <w:p w:rsidR="00000000" w:rsidDel="00000000" w:rsidP="00000000" w:rsidRDefault="00000000" w:rsidRPr="00000000" w14:paraId="00000061">
      <w:pPr>
        <w:spacing w:after="120" w:lineRule="auto"/>
        <w:ind w:left="283" w:firstLine="0"/>
        <w:jc w:val="center"/>
        <w:rPr>
          <w:rFonts w:ascii="DFKai-SB" w:cs="DFKai-SB" w:eastAsia="DFKai-SB" w:hAnsi="DFKai-SB"/>
          <w:b w:val="1"/>
          <w:bCs w:val="1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b w:val="1"/>
          <w:bCs w:val="1"/>
          <w:sz w:val="20"/>
          <w:szCs w:val="20"/>
          <w:rtl w:val="0"/>
        </w:rPr>
        <w:t xml:space="preserve">（表格可依觀察焦點所選取觀察規準向度自行編修）</w:t>
      </w:r>
    </w:p>
    <w:p w:rsidR="00000000" w:rsidDel="00000000" w:rsidP="00000000" w:rsidRDefault="00000000" w:rsidRPr="00000000" w14:paraId="00000062">
      <w:pPr>
        <w:tabs>
          <w:tab w:val="left" w:leader="none" w:pos="5676"/>
        </w:tabs>
        <w:spacing w:line="360" w:lineRule="auto"/>
        <w:ind w:left="221" w:right="-6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教 學 班 級 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102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教學領域：國語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 教學單元：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第五課 風喜歡和我玩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3150"/>
          <w:tab w:val="left" w:leader="none" w:pos="4590"/>
          <w:tab w:val="left" w:leader="none" w:pos="6513"/>
          <w:tab w:val="left" w:leader="none" w:pos="8076"/>
        </w:tabs>
        <w:spacing w:line="360" w:lineRule="auto"/>
        <w:ind w:left="221" w:right="-6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授課教師姓名：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  沈曉芬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服務學校：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ab/>
        <w:t xml:space="preserve">基隆市隆聖國小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觀 察 者：</w:t>
      </w:r>
      <w:r w:rsidDel="00000000" w:rsidR="00000000" w:rsidRPr="00000000">
        <w:rPr>
          <w:rFonts w:ascii="DFKai-SB" w:cs="DFKai-SB" w:eastAsia="DFKai-SB" w:hAnsi="DFKai-SB"/>
          <w:u w:val="single"/>
          <w:rtl w:val="0"/>
        </w:rPr>
        <w:t xml:space="preserve">朱家儀          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</w:t>
      </w:r>
    </w:p>
    <w:p w:rsidR="00000000" w:rsidDel="00000000" w:rsidP="00000000" w:rsidRDefault="00000000" w:rsidRPr="00000000" w14:paraId="00000064">
      <w:pPr>
        <w:tabs>
          <w:tab w:val="left" w:leader="none" w:pos="4353"/>
          <w:tab w:val="left" w:leader="none" w:pos="4590"/>
          <w:tab w:val="left" w:leader="none" w:pos="5387"/>
          <w:tab w:val="left" w:leader="none" w:pos="6756"/>
          <w:tab w:val="left" w:leader="none" w:pos="8076"/>
        </w:tabs>
        <w:spacing w:line="360" w:lineRule="auto"/>
        <w:ind w:left="221" w:right="-6" w:firstLine="0"/>
        <w:rPr>
          <w:rFonts w:ascii="DFKai-SB" w:cs="DFKai-SB" w:eastAsia="DFKai-SB" w:hAnsi="DFKai-SB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教學時間：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__115__年__3_月__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24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_日_08__時__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45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_分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  </w:t>
      </w:r>
    </w:p>
    <w:p w:rsidR="00000000" w:rsidDel="00000000" w:rsidP="00000000" w:rsidRDefault="00000000" w:rsidRPr="00000000" w14:paraId="00000065">
      <w:pPr>
        <w:tabs>
          <w:tab w:val="left" w:leader="none" w:pos="4353"/>
          <w:tab w:val="left" w:leader="none" w:pos="4590"/>
          <w:tab w:val="left" w:leader="none" w:pos="5387"/>
          <w:tab w:val="left" w:leader="none" w:pos="6756"/>
          <w:tab w:val="left" w:leader="none" w:pos="8076"/>
        </w:tabs>
        <w:spacing w:line="360" w:lineRule="auto"/>
        <w:ind w:left="221" w:right="-6" w:firstLine="0"/>
        <w:rPr>
          <w:rFonts w:ascii="DFKai-SB" w:cs="DFKai-SB" w:eastAsia="DFKai-SB" w:hAnsi="DFKai-SB"/>
          <w:u w:val="single"/>
        </w:rPr>
      </w:pPr>
      <w:r w:rsidDel="00000000" w:rsidR="00000000" w:rsidRPr="00000000">
        <w:rPr>
          <w:rFonts w:ascii="DFKai-SB" w:cs="DFKai-SB" w:eastAsia="DFKai-SB" w:hAnsi="DFKai-SB"/>
          <w:rtl w:val="0"/>
        </w:rPr>
        <w:t xml:space="preserve">議課時間：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__115___年_3___月___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24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_日__1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1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_時__</w:t>
      </w:r>
      <w:r w:rsidDel="00000000" w:rsidR="00000000" w:rsidRPr="00000000">
        <w:rPr>
          <w:rFonts w:ascii="DFKai-SB" w:cs="DFKai-SB" w:eastAsia="DFKai-SB" w:hAnsi="DFKai-SB"/>
          <w:rtl w:val="0"/>
        </w:rPr>
        <w:t xml:space="preserve">2</w:t>
      </w:r>
      <w:r w:rsidDel="00000000" w:rsidR="00000000" w:rsidRPr="00000000">
        <w:rPr>
          <w:rFonts w:ascii="DFKai-SB" w:cs="DFKai-SB" w:eastAsia="DFKai-SB" w:hAnsi="DFKai-SB"/>
          <w:color w:val="000000"/>
          <w:rtl w:val="0"/>
        </w:rPr>
        <w:t xml:space="preserve">0__分</w:t>
      </w: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111"/>
        <w:gridCol w:w="998"/>
        <w:gridCol w:w="4530"/>
        <w:tblGridChange w:id="0">
          <w:tblGrid>
            <w:gridCol w:w="4111"/>
            <w:gridCol w:w="998"/>
            <w:gridCol w:w="4530"/>
          </w:tblGrid>
        </w:tblGridChange>
      </w:tblGrid>
      <w:tr>
        <w:trPr>
          <w:cantSplit w:val="0"/>
          <w:trHeight w:val="386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6">
            <w:pPr>
              <w:spacing w:line="400" w:lineRule="auto"/>
              <w:ind w:left="9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規準/指標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400" w:lineRule="auto"/>
              <w:ind w:left="15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教師引導及學生表現情形</w:t>
            </w:r>
          </w:p>
        </w:tc>
      </w:tr>
      <w:tr>
        <w:trPr>
          <w:cantSplit w:val="0"/>
          <w:trHeight w:val="314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30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有呈現</w:t>
            </w:r>
          </w:p>
          <w:p w:rsidR="00000000" w:rsidDel="00000000" w:rsidP="00000000" w:rsidRDefault="00000000" w:rsidRPr="00000000" w14:paraId="0000006B">
            <w:pPr>
              <w:spacing w:line="300" w:lineRule="auto"/>
              <w:jc w:val="center"/>
              <w:rPr>
                <w:rFonts w:ascii="DFKai-SB" w:cs="DFKai-SB" w:eastAsia="DFKai-SB" w:hAnsi="DFKai-SB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(請打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400" w:lineRule="auto"/>
              <w:ind w:left="57" w:firstLine="0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觀察記錄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shd w:fill="d9e2f2" w:val="clear"/>
          </w:tcPr>
          <w:p w:rsidR="00000000" w:rsidDel="00000000" w:rsidP="00000000" w:rsidRDefault="00000000" w:rsidRPr="00000000" w14:paraId="0000006D">
            <w:pPr>
              <w:spacing w:line="400" w:lineRule="auto"/>
              <w:ind w:left="9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規準1︰營造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rtl w:val="0"/>
              </w:rPr>
              <w:t xml:space="preserve">脈絡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化的學習   </w:t>
            </w:r>
          </w:p>
          <w:p w:rsidR="00000000" w:rsidDel="00000000" w:rsidP="00000000" w:rsidRDefault="00000000" w:rsidRPr="00000000" w14:paraId="0000006E">
            <w:pPr>
              <w:spacing w:line="400" w:lineRule="auto"/>
              <w:ind w:firstLine="137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關注重點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︰教材組織、學習經驗及情境安排</w:t>
            </w:r>
          </w:p>
        </w:tc>
      </w:tr>
      <w:tr>
        <w:trPr>
          <w:cantSplit w:val="0"/>
          <w:trHeight w:val="855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1-1連結學生的生活經驗，提升學生的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學習參與度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。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教師先詢問學生是否玩過需要風力的遊戲或玩具，引發學生興趣再播進行傳接衛生紙遊戲。</w:t>
            </w:r>
          </w:p>
          <w:p w:rsidR="00000000" w:rsidDel="00000000" w:rsidP="00000000" w:rsidRDefault="00000000" w:rsidRPr="00000000" w14:paraId="00000074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教師能引導學生觀察課文插圖結合故事脈絡提問。</w:t>
            </w:r>
          </w:p>
          <w:p w:rsidR="00000000" w:rsidDel="00000000" w:rsidP="00000000" w:rsidRDefault="00000000" w:rsidRPr="00000000" w14:paraId="00000078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利用課堂提問全班共同完成課文大意。</w:t>
            </w:r>
          </w:p>
        </w:tc>
      </w:tr>
      <w:tr>
        <w:trPr>
          <w:cantSplit w:val="0"/>
          <w:trHeight w:val="853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1-2根據學生學習的先備知識，提供所需的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學習支持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3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1-3掌握教材組織的脈絡，協助學生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系統化的學習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。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1-4引導學生將所學概念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應用於生活情境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。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3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1-5運用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評量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即學習的概念，以促進學生的學習成效。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shd w:fill="d9e2f2" w:val="clear"/>
          </w:tcPr>
          <w:p w:rsidR="00000000" w:rsidDel="00000000" w:rsidP="00000000" w:rsidRDefault="00000000" w:rsidRPr="00000000" w14:paraId="00000086">
            <w:pPr>
              <w:spacing w:line="400" w:lineRule="auto"/>
              <w:ind w:left="97"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規準2︰安排探究性的學習任務</w:t>
            </w:r>
          </w:p>
          <w:p w:rsidR="00000000" w:rsidDel="00000000" w:rsidP="00000000" w:rsidRDefault="00000000" w:rsidRPr="00000000" w14:paraId="00000087">
            <w:pPr>
              <w:spacing w:line="400" w:lineRule="auto"/>
              <w:ind w:firstLine="115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關注重點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︰學習策略及任務安排</w:t>
            </w:r>
          </w:p>
        </w:tc>
      </w:tr>
      <w:tr>
        <w:trPr>
          <w:cantSplit w:val="0"/>
          <w:trHeight w:val="884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2-1引導學生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覺察問題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，投入學習任務。</w:t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C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利用電子書呈現課文提問，再隨機抽選學生回答問題。</w:t>
            </w:r>
          </w:p>
          <w:p w:rsidR="00000000" w:rsidDel="00000000" w:rsidP="00000000" w:rsidRDefault="00000000" w:rsidRPr="00000000" w14:paraId="0000008D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學生無法即時回答問題時，提供文字或圖片線索引導學生正確回答。</w:t>
            </w:r>
          </w:p>
          <w:p w:rsidR="00000000" w:rsidDel="00000000" w:rsidP="00000000" w:rsidRDefault="00000000" w:rsidRPr="00000000" w14:paraId="0000008E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40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2-2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提供鷹架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以支持學生的學習。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2-3引導學生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運用方法或策略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完成任務。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7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2-4促發學生在學習活動中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探究及反思。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7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40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2-5提供學生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運用資源或科技媒體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機會。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40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PMingLiu" w:cs="PMingLiu" w:eastAsia="PMingLiu" w:hAnsi="PMingLiu"/>
        </w:rPr>
        <w:sectPr>
          <w:footerReference r:id="rId7" w:type="default"/>
          <w:pgSz w:h="16860" w:w="11900" w:orient="portrait"/>
          <w:pgMar w:bottom="567" w:top="851" w:left="1276" w:right="985" w:header="567" w:footer="113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8.0" w:type="dxa"/>
        <w:jc w:val="left"/>
        <w:tblInd w:w="12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974"/>
        <w:gridCol w:w="992"/>
        <w:gridCol w:w="4962"/>
        <w:tblGridChange w:id="0">
          <w:tblGrid>
            <w:gridCol w:w="3974"/>
            <w:gridCol w:w="992"/>
            <w:gridCol w:w="4962"/>
          </w:tblGrid>
        </w:tblGridChange>
      </w:tblGrid>
      <w:tr>
        <w:trPr>
          <w:cantSplit w:val="0"/>
          <w:trHeight w:val="400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spacing w:line="380" w:lineRule="auto"/>
              <w:ind w:left="9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規準/指標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spacing w:line="380" w:lineRule="auto"/>
              <w:ind w:left="1177" w:firstLine="0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教師引導及學生表現情形</w:t>
            </w:r>
          </w:p>
        </w:tc>
      </w:tr>
      <w:tr>
        <w:trPr>
          <w:cantSplit w:val="0"/>
          <w:trHeight w:val="314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00" w:lineRule="auto"/>
              <w:jc w:val="center"/>
              <w:rPr>
                <w:rFonts w:ascii="DFKai-SB" w:cs="DFKai-SB" w:eastAsia="DFKai-SB" w:hAnsi="DFKai-SB"/>
                <w:sz w:val="20"/>
                <w:szCs w:val="2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有呈現</w:t>
            </w:r>
          </w:p>
          <w:p w:rsidR="00000000" w:rsidDel="00000000" w:rsidP="00000000" w:rsidRDefault="00000000" w:rsidRPr="00000000" w14:paraId="000000A3">
            <w:pPr>
              <w:spacing w:line="300" w:lineRule="auto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(請打</w:t>
            </w:r>
            <w:r w:rsidDel="00000000" w:rsidR="00000000" w:rsidRPr="00000000">
              <w:rPr>
                <w:rFonts w:ascii="Wingdings" w:cs="Wingdings" w:eastAsia="Wingdings" w:hAnsi="Wingdings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Fonts w:ascii="DFKai-SB" w:cs="DFKai-SB" w:eastAsia="DFKai-SB" w:hAnsi="DFKai-SB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80" w:lineRule="auto"/>
              <w:ind w:left="57" w:firstLine="0"/>
              <w:jc w:val="center"/>
              <w:rPr>
                <w:rFonts w:ascii="DFKai-SB" w:cs="DFKai-SB" w:eastAsia="DFKai-SB" w:hAnsi="DFKai-SB"/>
                <w:color w:val="ff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觀察記錄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shd w:fill="d9e2f2" w:val="clear"/>
          </w:tcPr>
          <w:p w:rsidR="00000000" w:rsidDel="00000000" w:rsidP="00000000" w:rsidRDefault="00000000" w:rsidRPr="00000000" w14:paraId="000000A5">
            <w:pPr>
              <w:spacing w:line="380" w:lineRule="auto"/>
              <w:ind w:left="9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規準3︰促發學生的學習互動</w:t>
            </w:r>
          </w:p>
          <w:p w:rsidR="00000000" w:rsidDel="00000000" w:rsidP="00000000" w:rsidRDefault="00000000" w:rsidRPr="00000000" w14:paraId="000000A6">
            <w:pPr>
              <w:spacing w:line="380" w:lineRule="auto"/>
              <w:ind w:left="137" w:firstLine="0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關注重點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︰以學生為學習主體的合作學習與同儕互動</w:t>
            </w:r>
          </w:p>
        </w:tc>
      </w:tr>
      <w:tr>
        <w:trPr>
          <w:cantSplit w:val="0"/>
          <w:trHeight w:val="740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line="380" w:lineRule="auto"/>
              <w:ind w:left="446" w:hanging="348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3-1提供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正向引導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，鼓勵學生主動探究。</w:t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B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line="3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教師進行提問時會提醒小朋友要聆聽彼此的意見。</w:t>
            </w:r>
          </w:p>
        </w:tc>
      </w:tr>
      <w:tr>
        <w:trPr>
          <w:cantSplit w:val="0"/>
          <w:trHeight w:val="809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line="38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3-2營造學生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合作的學習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機會，促進同儕互學。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/>
          <w:p w:rsidR="00000000" w:rsidDel="00000000" w:rsidP="00000000" w:rsidRDefault="00000000" w:rsidRPr="00000000" w14:paraId="000000B5">
            <w:pPr>
              <w:spacing w:line="38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3-3鼓勵學生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相互提問與分享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自我觀點。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spacing w:line="38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3-4引導學生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相互聆聽及尊重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他人的觀點。</w:t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Wingdings" w:cs="Wingdings" w:eastAsia="Wingdings" w:hAnsi="Wingdings"/>
                <w:rtl w:val="0"/>
              </w:rPr>
              <w:t xml:space="preserve">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2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line="380" w:lineRule="auto"/>
              <w:ind w:left="446" w:hanging="348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3-5引導學生以多元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color w:val="000000"/>
                <w:rtl w:val="0"/>
              </w:rPr>
              <w:t xml:space="preserve">觀點與他人進行對話與思考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。</w:t>
            </w:r>
          </w:p>
        </w:tc>
        <w:tc>
          <w:tcPr/>
          <w:p w:rsidR="00000000" w:rsidDel="00000000" w:rsidP="00000000" w:rsidRDefault="00000000" w:rsidRPr="00000000" w14:paraId="000000BC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BE">
            <w:pPr>
              <w:spacing w:line="3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bCs w:val="1"/>
                <w:rtl w:val="0"/>
              </w:rPr>
              <w:t xml:space="preserve">議課對話紀錄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(建議從三個規準「關注重點」的觀察指標及教學整體發現，進行提問與回饋，譬如：觀察者的發現、教學過程的釐清及雙方的收穫)：</w:t>
            </w:r>
          </w:p>
          <w:p w:rsidR="00000000" w:rsidDel="00000000" w:rsidP="00000000" w:rsidRDefault="00000000" w:rsidRPr="00000000" w14:paraId="000000C2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3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1.清楚地呈現教學內容，提供給每位學生練習的機會，並且在每個學習活動後給予總結與增強。</w:t>
            </w:r>
          </w:p>
          <w:p w:rsidR="00000000" w:rsidDel="00000000" w:rsidP="00000000" w:rsidRDefault="00000000" w:rsidRPr="00000000" w14:paraId="000000C4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2.當學生分心時，能夠及時地發現並以肢體及提問方式幫助學生拉回專注力。</w:t>
            </w:r>
          </w:p>
          <w:p w:rsidR="00000000" w:rsidDel="00000000" w:rsidP="00000000" w:rsidRDefault="00000000" w:rsidRPr="00000000" w14:paraId="000000C5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3.課堂規範說明清楚，並確實執行。</w:t>
            </w:r>
          </w:p>
          <w:p w:rsidR="00000000" w:rsidDel="00000000" w:rsidP="00000000" w:rsidRDefault="00000000" w:rsidRPr="00000000" w14:paraId="000000C6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4.師生互動良好。</w:t>
            </w:r>
          </w:p>
          <w:p w:rsidR="00000000" w:rsidDel="00000000" w:rsidP="00000000" w:rsidRDefault="00000000" w:rsidRPr="00000000" w14:paraId="000000C7">
            <w:pPr>
              <w:spacing w:line="3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sectPr>
      <w:type w:val="nextPage"/>
      <w:pgSz w:h="16860" w:w="11900" w:orient="portrait"/>
      <w:pgMar w:bottom="567" w:top="851" w:left="1134" w:right="1134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PMingLiu"/>
  <w:font w:name="Arial Unicode MS"/>
  <w:font w:name="Times New Roman"/>
  <w:font w:name="SimSun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4">
    <w:lvl w:ilvl="0">
      <w:start w:val="1"/>
      <w:numFmt w:val="decimal"/>
      <w:lvlText w:val="%1、"/>
      <w:lvlJc w:val="left"/>
      <w:pPr>
        <w:ind w:left="480" w:hanging="480"/>
      </w:pPr>
      <w:rPr>
        <w:rFonts w:ascii="SimSun" w:cs="SimSun" w:eastAsia="SimSun" w:hAnsi="SimSu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rFonts w:ascii="Calibri" w:cs="Calibri" w:eastAsia="Calibri" w:hAnsi="Calibri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rFonts w:ascii="Calibri" w:cs="Calibri" w:eastAsia="Calibri" w:hAnsi="Calibri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rFonts w:ascii="Calibri" w:cs="Calibri" w:eastAsia="Calibri" w:hAnsi="Calibri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2" w:customStyle="1">
    <w:name w:val="標題 1 字元"/>
    <w:basedOn w:val="a0"/>
    <w:link w:val="10"/>
    <w:uiPriority w:val="9"/>
    <w:rsid w:val="00240A14"/>
    <w:rPr>
      <w:rFonts w:ascii="Calibri" w:cs="Calibri" w:hAnsi="Calibri"/>
      <w:b w:val="1"/>
      <w:kern w:val="0"/>
      <w:sz w:val="48"/>
      <w:szCs w:val="48"/>
    </w:rPr>
  </w:style>
  <w:style w:type="character" w:styleId="20" w:customStyle="1">
    <w:name w:val="標題 2 字元"/>
    <w:basedOn w:val="a0"/>
    <w:link w:val="2"/>
    <w:uiPriority w:val="9"/>
    <w:rsid w:val="00240A14"/>
    <w:rPr>
      <w:rFonts w:ascii="Calibri" w:cs="Calibri" w:hAnsi="Calibri"/>
      <w:b w:val="1"/>
      <w:kern w:val="0"/>
      <w:sz w:val="36"/>
      <w:szCs w:val="36"/>
    </w:rPr>
  </w:style>
  <w:style w:type="character" w:styleId="30" w:customStyle="1">
    <w:name w:val="標題 3 字元"/>
    <w:basedOn w:val="a0"/>
    <w:link w:val="3"/>
    <w:uiPriority w:val="9"/>
    <w:semiHidden w:val="1"/>
    <w:rsid w:val="00240A14"/>
    <w:rPr>
      <w:rFonts w:ascii="Calibri" w:cs="Calibri" w:hAnsi="Calibri"/>
      <w:b w:val="1"/>
      <w:kern w:val="0"/>
      <w:sz w:val="28"/>
      <w:szCs w:val="28"/>
    </w:rPr>
  </w:style>
  <w:style w:type="character" w:styleId="40" w:customStyle="1">
    <w:name w:val="標題 4 字元"/>
    <w:basedOn w:val="a0"/>
    <w:link w:val="4"/>
    <w:uiPriority w:val="9"/>
    <w:semiHidden w:val="1"/>
    <w:rsid w:val="00240A14"/>
    <w:rPr>
      <w:rFonts w:ascii="Calibri" w:cs="Calibri" w:hAnsi="Calibri"/>
      <w:b w:val="1"/>
      <w:kern w:val="0"/>
      <w:szCs w:val="24"/>
    </w:rPr>
  </w:style>
  <w:style w:type="character" w:styleId="50" w:customStyle="1">
    <w:name w:val="標題 5 字元"/>
    <w:basedOn w:val="a0"/>
    <w:link w:val="5"/>
    <w:uiPriority w:val="9"/>
    <w:semiHidden w:val="1"/>
    <w:rsid w:val="00240A14"/>
    <w:rPr>
      <w:rFonts w:ascii="Calibri" w:cs="Calibri" w:hAnsi="Calibri"/>
      <w:b w:val="1"/>
      <w:kern w:val="0"/>
      <w:sz w:val="22"/>
    </w:rPr>
  </w:style>
  <w:style w:type="character" w:styleId="60" w:customStyle="1">
    <w:name w:val="標題 6 字元"/>
    <w:basedOn w:val="a0"/>
    <w:link w:val="6"/>
    <w:uiPriority w:val="9"/>
    <w:semiHidden w:val="1"/>
    <w:rsid w:val="00240A14"/>
    <w:rPr>
      <w:rFonts w:ascii="Calibri" w:cs="Calibri" w:hAnsi="Calibri"/>
      <w:b w:val="1"/>
      <w:kern w:val="0"/>
      <w:sz w:val="20"/>
      <w:szCs w:val="20"/>
    </w:rPr>
  </w:style>
  <w:style w:type="numbering" w:styleId="13" w:customStyle="1">
    <w:name w:val="無清單1"/>
    <w:next w:val="a2"/>
    <w:uiPriority w:val="99"/>
    <w:semiHidden w:val="1"/>
    <w:unhideWhenUsed w:val="1"/>
    <w:rsid w:val="00240A14"/>
  </w:style>
  <w:style w:type="table" w:styleId="TableNormal" w:customStyle="1">
    <w:name w:val="Table Normal"/>
    <w:rsid w:val="00240A14"/>
    <w:pPr>
      <w:widowControl w:val="0"/>
    </w:pPr>
    <w:rPr>
      <w:rFonts w:ascii="Calibri" w:cs="Calibri" w:hAnsi="Calibri"/>
      <w:kern w:val="0"/>
      <w:szCs w:val="24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 w:customStyle="1">
    <w:name w:val="標題 字元"/>
    <w:basedOn w:val="a0"/>
    <w:link w:val="a3"/>
    <w:uiPriority w:val="10"/>
    <w:rsid w:val="00240A14"/>
    <w:rPr>
      <w:rFonts w:ascii="Calibri" w:cs="Calibri" w:hAnsi="Calibri"/>
      <w:b w:val="1"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 w:val="1"/>
    <w:rsid w:val="00240A14"/>
    <w:pPr>
      <w:ind w:left="480" w:leftChars="200"/>
    </w:pPr>
    <w:rPr>
      <w:rFonts w:ascii="Calibri" w:cs="Calibri" w:hAnsi="Calibri"/>
      <w:kern w:val="0"/>
      <w:szCs w:val="24"/>
    </w:rPr>
  </w:style>
  <w:style w:type="character" w:styleId="a8" w:customStyle="1">
    <w:name w:val="副標題 字元"/>
    <w:basedOn w:val="a0"/>
    <w:link w:val="a7"/>
    <w:uiPriority w:val="11"/>
    <w:rsid w:val="00240A14"/>
    <w:rPr>
      <w:rFonts w:ascii="Georgia" w:cs="Georgia" w:eastAsia="Georgia" w:hAnsi="Georgia"/>
      <w:i w:val="1"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 w:val="1"/>
    <w:unhideWhenUsed w:val="1"/>
    <w:rsid w:val="00240A14"/>
    <w:rPr>
      <w:sz w:val="18"/>
      <w:szCs w:val="18"/>
    </w:rPr>
  </w:style>
  <w:style w:type="paragraph" w:styleId="aa">
    <w:name w:val="annotation text"/>
    <w:basedOn w:val="a"/>
    <w:link w:val="ab"/>
    <w:uiPriority w:val="99"/>
    <w:semiHidden w:val="1"/>
    <w:unhideWhenUsed w:val="1"/>
    <w:rsid w:val="00240A14"/>
    <w:rPr>
      <w:rFonts w:ascii="Calibri" w:cs="Calibri" w:hAnsi="Calibri"/>
      <w:kern w:val="0"/>
      <w:szCs w:val="24"/>
    </w:rPr>
  </w:style>
  <w:style w:type="character" w:styleId="ab" w:customStyle="1">
    <w:name w:val="註解文字 字元"/>
    <w:basedOn w:val="a0"/>
    <w:link w:val="aa"/>
    <w:uiPriority w:val="99"/>
    <w:semiHidden w:val="1"/>
    <w:rsid w:val="00240A14"/>
    <w:rPr>
      <w:rFonts w:ascii="Calibri" w:cs="Calibri" w:hAnsi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 w:val="1"/>
    <w:unhideWhenUsed w:val="1"/>
    <w:rsid w:val="00240A14"/>
    <w:rPr>
      <w:b w:val="1"/>
      <w:bCs w:val="1"/>
    </w:rPr>
  </w:style>
  <w:style w:type="character" w:styleId="ad" w:customStyle="1">
    <w:name w:val="註解主旨 字元"/>
    <w:basedOn w:val="ab"/>
    <w:link w:val="ac"/>
    <w:uiPriority w:val="99"/>
    <w:semiHidden w:val="1"/>
    <w:rsid w:val="00240A14"/>
    <w:rPr>
      <w:rFonts w:ascii="Calibri" w:cs="Calibri" w:hAnsi="Calibri"/>
      <w:b w:val="1"/>
      <w:bCs w:val="1"/>
      <w:kern w:val="0"/>
      <w:szCs w:val="24"/>
    </w:rPr>
  </w:style>
  <w:style w:type="paragraph" w:styleId="14" w:customStyle="1">
    <w:name w:val="註解方塊文字1"/>
    <w:basedOn w:val="a"/>
    <w:next w:val="ae"/>
    <w:link w:val="af"/>
    <w:unhideWhenUsed w:val="1"/>
    <w:rsid w:val="00240A14"/>
    <w:rPr>
      <w:rFonts w:ascii="Calibri Light" w:cs="Times New Roman" w:eastAsia="新細明體" w:hAnsi="Calibri Light"/>
      <w:kern w:val="0"/>
      <w:sz w:val="18"/>
      <w:szCs w:val="18"/>
    </w:rPr>
  </w:style>
  <w:style w:type="character" w:styleId="af" w:customStyle="1">
    <w:name w:val="註解方塊文字 字元"/>
    <w:basedOn w:val="a0"/>
    <w:link w:val="14"/>
    <w:rsid w:val="00240A14"/>
    <w:rPr>
      <w:rFonts w:ascii="Calibri Light" w:cs="Times New Roman" w:eastAsia="新細明體" w:hAnsi="Calibri Light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 w:val="1"/>
    <w:rsid w:val="00240A14"/>
    <w:pPr>
      <w:tabs>
        <w:tab w:val="center" w:pos="4153"/>
        <w:tab w:val="right" w:pos="8306"/>
      </w:tabs>
      <w:snapToGrid w:val="0"/>
    </w:pPr>
    <w:rPr>
      <w:rFonts w:ascii="Calibri" w:cs="Calibri" w:hAnsi="Calibri"/>
      <w:kern w:val="0"/>
      <w:sz w:val="20"/>
      <w:szCs w:val="20"/>
    </w:rPr>
  </w:style>
  <w:style w:type="character" w:styleId="af1" w:customStyle="1">
    <w:name w:val="頁首 字元"/>
    <w:basedOn w:val="a0"/>
    <w:link w:val="af0"/>
    <w:uiPriority w:val="99"/>
    <w:rsid w:val="00240A14"/>
    <w:rPr>
      <w:rFonts w:ascii="Calibri" w:cs="Calibri" w:hAnsi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 w:val="1"/>
    <w:rsid w:val="00240A14"/>
    <w:pPr>
      <w:tabs>
        <w:tab w:val="center" w:pos="4153"/>
        <w:tab w:val="right" w:pos="8306"/>
      </w:tabs>
      <w:snapToGrid w:val="0"/>
    </w:pPr>
    <w:rPr>
      <w:rFonts w:ascii="Calibri" w:cs="Calibri" w:hAnsi="Calibri"/>
      <w:kern w:val="0"/>
      <w:sz w:val="20"/>
      <w:szCs w:val="20"/>
    </w:rPr>
  </w:style>
  <w:style w:type="character" w:styleId="af3" w:customStyle="1">
    <w:name w:val="頁尾 字元"/>
    <w:basedOn w:val="a0"/>
    <w:link w:val="af2"/>
    <w:uiPriority w:val="99"/>
    <w:rsid w:val="00240A14"/>
    <w:rPr>
      <w:rFonts w:ascii="Calibri" w:cs="Calibri" w:hAnsi="Calibri"/>
      <w:kern w:val="0"/>
      <w:sz w:val="20"/>
      <w:szCs w:val="20"/>
    </w:rPr>
  </w:style>
  <w:style w:type="paragraph" w:styleId="Web">
    <w:name w:val="Normal (Web)"/>
    <w:basedOn w:val="a"/>
    <w:uiPriority w:val="99"/>
    <w:unhideWhenUsed w:val="1"/>
    <w:rsid w:val="00240A14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15" w:customStyle="1">
    <w:name w:val="超連結1"/>
    <w:basedOn w:val="a0"/>
    <w:uiPriority w:val="99"/>
    <w:unhideWhenUsed w:val="1"/>
    <w:rsid w:val="00240A14"/>
    <w:rPr>
      <w:color w:val="0563c1"/>
      <w:u w:val="single"/>
    </w:rPr>
  </w:style>
  <w:style w:type="character" w:styleId="16" w:customStyle="1">
    <w:name w:val="未解析的提及1"/>
    <w:basedOn w:val="a0"/>
    <w:uiPriority w:val="99"/>
    <w:semiHidden w:val="1"/>
    <w:unhideWhenUsed w:val="1"/>
    <w:rsid w:val="00240A14"/>
    <w:rPr>
      <w:color w:val="605e5c"/>
      <w:shd w:color="auto" w:fill="e1dfdd" w:val="clear"/>
    </w:rPr>
  </w:style>
  <w:style w:type="table" w:styleId="af4">
    <w:name w:val="Table Grid"/>
    <w:basedOn w:val="a1"/>
    <w:uiPriority w:val="39"/>
    <w:rsid w:val="00240A14"/>
    <w:pPr>
      <w:widowControl w:val="0"/>
    </w:pPr>
    <w:rPr>
      <w:rFonts w:ascii="Calibri" w:cs="Calibri" w:hAnsi="Calibri"/>
      <w:kern w:val="0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5">
    <w:name w:val="Note Heading"/>
    <w:basedOn w:val="a"/>
    <w:next w:val="a"/>
    <w:link w:val="af6"/>
    <w:semiHidden w:val="1"/>
    <w:rsid w:val="00240A14"/>
    <w:pPr>
      <w:jc w:val="center"/>
    </w:pPr>
    <w:rPr>
      <w:rFonts w:ascii="Times New Roman" w:cs="Times New Roman" w:eastAsia="新細明體" w:hAnsi="Times New Roman"/>
      <w:szCs w:val="20"/>
    </w:rPr>
  </w:style>
  <w:style w:type="character" w:styleId="af6" w:customStyle="1">
    <w:name w:val="註釋標題 字元"/>
    <w:basedOn w:val="a0"/>
    <w:link w:val="af5"/>
    <w:semiHidden w:val="1"/>
    <w:rsid w:val="00240A14"/>
    <w:rPr>
      <w:rFonts w:ascii="Times New Roman" w:cs="Times New Roman" w:eastAsia="新細明體" w:hAnsi="Times New Roman"/>
      <w:szCs w:val="20"/>
    </w:rPr>
  </w:style>
  <w:style w:type="paragraph" w:styleId="af7">
    <w:name w:val="Body Text"/>
    <w:basedOn w:val="a"/>
    <w:link w:val="af8"/>
    <w:semiHidden w:val="1"/>
    <w:rsid w:val="00240A14"/>
    <w:pPr>
      <w:snapToGrid w:val="0"/>
      <w:jc w:val="distribute"/>
    </w:pPr>
    <w:rPr>
      <w:rFonts w:ascii="標楷體" w:cs="Times New Roman" w:eastAsia="標楷體" w:hAnsi="Times New Roman"/>
      <w:spacing w:val="-12"/>
      <w:w w:val="80"/>
      <w:sz w:val="20"/>
      <w:szCs w:val="20"/>
    </w:rPr>
  </w:style>
  <w:style w:type="character" w:styleId="af8" w:customStyle="1">
    <w:name w:val="本文 字元"/>
    <w:basedOn w:val="a0"/>
    <w:link w:val="af7"/>
    <w:semiHidden w:val="1"/>
    <w:rsid w:val="00240A14"/>
    <w:rPr>
      <w:rFonts w:ascii="標楷體" w:cs="Times New Roman" w:eastAsia="標楷體" w:hAnsi="Times New Roman"/>
      <w:spacing w:val="-12"/>
      <w:w w:val="80"/>
      <w:sz w:val="20"/>
      <w:szCs w:val="20"/>
    </w:rPr>
  </w:style>
  <w:style w:type="paragraph" w:styleId="17">
    <w:name w:val="toc 1"/>
    <w:basedOn w:val="a"/>
    <w:next w:val="a"/>
    <w:autoRedefine w:val="1"/>
    <w:uiPriority w:val="39"/>
    <w:unhideWhenUsed w:val="1"/>
    <w:rsid w:val="00240A14"/>
    <w:pPr>
      <w:tabs>
        <w:tab w:val="right" w:leader="dot" w:pos="10194"/>
      </w:tabs>
      <w:spacing w:after="120" w:before="120"/>
      <w:jc w:val="center"/>
    </w:pPr>
    <w:rPr>
      <w:rFonts w:ascii="標楷體" w:cs="Calibri" w:eastAsia="標楷體" w:hAnsi="標楷體"/>
      <w:b w:val="1"/>
      <w:bCs w:val="1"/>
      <w:caps w:val="1"/>
      <w:noProof w:val="1"/>
      <w:kern w:val="0"/>
      <w:sz w:val="32"/>
      <w:szCs w:val="32"/>
    </w:rPr>
  </w:style>
  <w:style w:type="paragraph" w:styleId="21" w:customStyle="1">
    <w:name w:val="目錄 21"/>
    <w:basedOn w:val="a"/>
    <w:next w:val="a"/>
    <w:autoRedefine w:val="1"/>
    <w:uiPriority w:val="39"/>
    <w:unhideWhenUsed w:val="1"/>
    <w:rsid w:val="00240A14"/>
    <w:pPr>
      <w:tabs>
        <w:tab w:val="right" w:leader="dot" w:pos="10194"/>
      </w:tabs>
      <w:spacing w:line="400" w:lineRule="exact"/>
      <w:ind w:left="240" w:leftChars="100" w:firstLine="12" w:firstLineChars="5"/>
    </w:pPr>
    <w:rPr>
      <w:rFonts w:cs="Calibri"/>
      <w:smallCaps w:val="1"/>
      <w:kern w:val="0"/>
      <w:sz w:val="20"/>
      <w:szCs w:val="20"/>
    </w:rPr>
  </w:style>
  <w:style w:type="paragraph" w:styleId="31" w:customStyle="1">
    <w:name w:val="目錄 31"/>
    <w:basedOn w:val="a"/>
    <w:next w:val="a"/>
    <w:autoRedefine w:val="1"/>
    <w:uiPriority w:val="39"/>
    <w:unhideWhenUsed w:val="1"/>
    <w:rsid w:val="00240A14"/>
    <w:pPr>
      <w:ind w:left="480"/>
    </w:pPr>
    <w:rPr>
      <w:rFonts w:cs="Calibri"/>
      <w:i w:val="1"/>
      <w:iCs w:val="1"/>
      <w:kern w:val="0"/>
      <w:sz w:val="20"/>
      <w:szCs w:val="20"/>
    </w:rPr>
  </w:style>
  <w:style w:type="paragraph" w:styleId="41" w:customStyle="1">
    <w:name w:val="目錄 41"/>
    <w:basedOn w:val="a"/>
    <w:next w:val="a"/>
    <w:autoRedefine w:val="1"/>
    <w:uiPriority w:val="39"/>
    <w:unhideWhenUsed w:val="1"/>
    <w:rsid w:val="00240A14"/>
    <w:pPr>
      <w:ind w:left="720"/>
    </w:pPr>
    <w:rPr>
      <w:rFonts w:cs="Calibri"/>
      <w:kern w:val="0"/>
      <w:sz w:val="18"/>
      <w:szCs w:val="18"/>
    </w:rPr>
  </w:style>
  <w:style w:type="paragraph" w:styleId="51" w:customStyle="1">
    <w:name w:val="目錄 51"/>
    <w:basedOn w:val="a"/>
    <w:next w:val="a"/>
    <w:autoRedefine w:val="1"/>
    <w:uiPriority w:val="39"/>
    <w:unhideWhenUsed w:val="1"/>
    <w:rsid w:val="00240A14"/>
    <w:pPr>
      <w:ind w:left="960"/>
    </w:pPr>
    <w:rPr>
      <w:rFonts w:cs="Calibri"/>
      <w:kern w:val="0"/>
      <w:sz w:val="18"/>
      <w:szCs w:val="18"/>
    </w:rPr>
  </w:style>
  <w:style w:type="paragraph" w:styleId="61" w:customStyle="1">
    <w:name w:val="目錄 61"/>
    <w:basedOn w:val="a"/>
    <w:next w:val="a"/>
    <w:autoRedefine w:val="1"/>
    <w:uiPriority w:val="39"/>
    <w:unhideWhenUsed w:val="1"/>
    <w:rsid w:val="00240A14"/>
    <w:pPr>
      <w:ind w:left="1200"/>
    </w:pPr>
    <w:rPr>
      <w:rFonts w:cs="Calibri"/>
      <w:kern w:val="0"/>
      <w:sz w:val="18"/>
      <w:szCs w:val="18"/>
    </w:rPr>
  </w:style>
  <w:style w:type="paragraph" w:styleId="71" w:customStyle="1">
    <w:name w:val="目錄 71"/>
    <w:basedOn w:val="a"/>
    <w:next w:val="a"/>
    <w:autoRedefine w:val="1"/>
    <w:uiPriority w:val="39"/>
    <w:unhideWhenUsed w:val="1"/>
    <w:rsid w:val="00240A14"/>
    <w:pPr>
      <w:ind w:left="1440"/>
    </w:pPr>
    <w:rPr>
      <w:rFonts w:cs="Calibri"/>
      <w:kern w:val="0"/>
      <w:sz w:val="18"/>
      <w:szCs w:val="18"/>
    </w:rPr>
  </w:style>
  <w:style w:type="paragraph" w:styleId="81" w:customStyle="1">
    <w:name w:val="目錄 81"/>
    <w:basedOn w:val="a"/>
    <w:next w:val="a"/>
    <w:autoRedefine w:val="1"/>
    <w:uiPriority w:val="39"/>
    <w:unhideWhenUsed w:val="1"/>
    <w:rsid w:val="00240A14"/>
    <w:pPr>
      <w:ind w:left="1680"/>
    </w:pPr>
    <w:rPr>
      <w:rFonts w:cs="Calibri"/>
      <w:kern w:val="0"/>
      <w:sz w:val="18"/>
      <w:szCs w:val="18"/>
    </w:rPr>
  </w:style>
  <w:style w:type="paragraph" w:styleId="91" w:customStyle="1">
    <w:name w:val="目錄 91"/>
    <w:basedOn w:val="a"/>
    <w:next w:val="a"/>
    <w:autoRedefine w:val="1"/>
    <w:uiPriority w:val="39"/>
    <w:unhideWhenUsed w:val="1"/>
    <w:rsid w:val="00240A14"/>
    <w:pPr>
      <w:ind w:left="1920"/>
    </w:pPr>
    <w:rPr>
      <w:rFonts w:cs="Calibri"/>
      <w:kern w:val="0"/>
      <w:sz w:val="18"/>
      <w:szCs w:val="18"/>
    </w:rPr>
  </w:style>
  <w:style w:type="paragraph" w:styleId="af9">
    <w:name w:val="Plain Text"/>
    <w:basedOn w:val="a"/>
    <w:link w:val="afa"/>
    <w:rsid w:val="00240A14"/>
    <w:pPr>
      <w:adjustRightInd w:val="0"/>
      <w:spacing w:line="360" w:lineRule="atLeast"/>
      <w:textAlignment w:val="baseline"/>
    </w:pPr>
    <w:rPr>
      <w:rFonts w:ascii="細明體" w:cs="Times New Roman" w:eastAsia="細明體" w:hAnsi="Courier New"/>
      <w:kern w:val="0"/>
      <w:szCs w:val="20"/>
    </w:rPr>
  </w:style>
  <w:style w:type="character" w:styleId="afa" w:customStyle="1">
    <w:name w:val="純文字 字元"/>
    <w:basedOn w:val="a0"/>
    <w:link w:val="af9"/>
    <w:rsid w:val="00240A14"/>
    <w:rPr>
      <w:rFonts w:ascii="細明體" w:cs="Times New Roman" w:eastAsia="細明體" w:hAnsi="Courier New"/>
      <w:kern w:val="0"/>
      <w:szCs w:val="20"/>
    </w:rPr>
  </w:style>
  <w:style w:type="paragraph" w:styleId="1" w:customStyle="1">
    <w:name w:val="1"/>
    <w:basedOn w:val="a"/>
    <w:rsid w:val="00240A14"/>
    <w:pPr>
      <w:numPr>
        <w:numId w:val="1"/>
      </w:numPr>
      <w:spacing w:after="120" w:before="120" w:line="400" w:lineRule="exact"/>
    </w:pPr>
    <w:rPr>
      <w:rFonts w:ascii="標楷體" w:cs="Times New Roman" w:eastAsia="標楷體" w:hAnsi="Times New Roman"/>
      <w:b w:val="1"/>
      <w:spacing w:val="20"/>
      <w:sz w:val="32"/>
      <w:szCs w:val="20"/>
    </w:rPr>
  </w:style>
  <w:style w:type="paragraph" w:styleId="18" w:customStyle="1">
    <w:name w:val="第1層"/>
    <w:basedOn w:val="a"/>
    <w:rsid w:val="00240A14"/>
    <w:pPr>
      <w:spacing w:after="120" w:before="120" w:line="240" w:lineRule="atLeast"/>
      <w:ind w:left="113"/>
    </w:pPr>
    <w:rPr>
      <w:rFonts w:ascii="新細明體" w:cs="Times New Roman" w:eastAsia="新細明體" w:hAnsi="Times New Roman"/>
      <w:b w:val="1"/>
      <w:spacing w:val="20"/>
      <w:szCs w:val="20"/>
    </w:rPr>
  </w:style>
  <w:style w:type="paragraph" w:styleId="11" w:customStyle="1">
    <w:name w:val="第1層之1"/>
    <w:basedOn w:val="18"/>
    <w:rsid w:val="00240A14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after="0" w:before="0"/>
      <w:ind w:left="1304" w:hanging="1134"/>
    </w:pPr>
    <w:rPr>
      <w:rFonts w:ascii="標楷體" w:eastAsia="標楷體"/>
      <w:b w:val="0"/>
      <w:spacing w:val="40"/>
      <w:sz w:val="28"/>
    </w:rPr>
  </w:style>
  <w:style w:type="paragraph" w:styleId="1-3" w:customStyle="1">
    <w:name w:val="1-3"/>
    <w:basedOn w:val="11"/>
    <w:rsid w:val="00240A14"/>
    <w:pPr>
      <w:spacing w:line="240" w:lineRule="auto"/>
      <w:ind w:left="567" w:hanging="397"/>
    </w:pPr>
  </w:style>
  <w:style w:type="character" w:styleId="afb">
    <w:name w:val="page number"/>
    <w:basedOn w:val="a0"/>
    <w:rsid w:val="00240A14"/>
  </w:style>
  <w:style w:type="paragraph" w:styleId="afc">
    <w:name w:val="Body Text Indent"/>
    <w:basedOn w:val="a"/>
    <w:link w:val="afd"/>
    <w:rsid w:val="00240A14"/>
    <w:pPr>
      <w:tabs>
        <w:tab w:val="left" w:pos="3724"/>
      </w:tabs>
      <w:ind w:firstLine="555"/>
    </w:pPr>
    <w:rPr>
      <w:rFonts w:ascii="Times New Roman" w:cs="Times New Roman" w:eastAsia="標楷體" w:hAnsi="Times New Roman"/>
      <w:sz w:val="28"/>
      <w:szCs w:val="20"/>
    </w:rPr>
  </w:style>
  <w:style w:type="character" w:styleId="afd" w:customStyle="1">
    <w:name w:val="本文縮排 字元"/>
    <w:basedOn w:val="a0"/>
    <w:link w:val="afc"/>
    <w:rsid w:val="00240A14"/>
    <w:rPr>
      <w:rFonts w:ascii="Times New Roman" w:cs="Times New Roman" w:eastAsia="標楷體" w:hAnsi="Times New Roman"/>
      <w:sz w:val="28"/>
      <w:szCs w:val="20"/>
    </w:rPr>
  </w:style>
  <w:style w:type="paragraph" w:styleId="afe">
    <w:name w:val="Normal Indent"/>
    <w:basedOn w:val="a"/>
    <w:rsid w:val="00240A14"/>
    <w:pPr>
      <w:ind w:left="480"/>
    </w:pPr>
    <w:rPr>
      <w:rFonts w:ascii="Times New Roman" w:cs="Times New Roman" w:eastAsia="新細明體" w:hAnsi="Times New Roman"/>
      <w:szCs w:val="20"/>
    </w:rPr>
  </w:style>
  <w:style w:type="paragraph" w:styleId="word12" w:customStyle="1">
    <w:name w:val="word12"/>
    <w:basedOn w:val="a"/>
    <w:rsid w:val="00240A14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paragraph" w:styleId="22" w:customStyle="1">
    <w:name w:val="樣式2"/>
    <w:basedOn w:val="a"/>
    <w:rsid w:val="00240A14"/>
    <w:pPr>
      <w:spacing w:line="400" w:lineRule="exact"/>
      <w:jc w:val="both"/>
    </w:pPr>
    <w:rPr>
      <w:rFonts w:ascii="Times New Roman" w:cs="Times New Roman" w:eastAsia="標楷體" w:hAnsi="Times New Roman"/>
      <w:szCs w:val="20"/>
    </w:rPr>
  </w:style>
  <w:style w:type="paragraph" w:styleId="1-1-1" w:customStyle="1">
    <w:name w:val="1-1-1"/>
    <w:basedOn w:val="a"/>
    <w:rsid w:val="00240A14"/>
    <w:pPr>
      <w:spacing w:line="400" w:lineRule="exact"/>
      <w:ind w:left="1588" w:hanging="737"/>
      <w:jc w:val="both"/>
    </w:pPr>
    <w:rPr>
      <w:rFonts w:ascii="Times New Roman" w:cs="Times New Roman" w:eastAsia="標楷體" w:hAnsi="Times New Roman"/>
      <w:szCs w:val="20"/>
    </w:rPr>
  </w:style>
  <w:style w:type="table" w:styleId="19" w:customStyle="1">
    <w:name w:val="表格格線1"/>
    <w:basedOn w:val="a1"/>
    <w:next w:val="af4"/>
    <w:uiPriority w:val="39"/>
    <w:rsid w:val="00240A14"/>
    <w:rPr>
      <w:rFonts w:ascii="Times New Roman" w:cs="Times New Roman" w:eastAsia="標楷體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qFormat w:val="1"/>
    <w:rsid w:val="00240A14"/>
    <w:pPr>
      <w:widowControl w:val="0"/>
      <w:suppressAutoHyphens w:val="1"/>
    </w:pPr>
    <w:rPr>
      <w:rFonts w:ascii="標楷體" w:cs="標楷體" w:eastAsia="標楷體" w:hAnsi="標楷體"/>
      <w:color w:val="000000"/>
      <w:kern w:val="0"/>
      <w:szCs w:val="24"/>
    </w:rPr>
  </w:style>
  <w:style w:type="character" w:styleId="a6" w:customStyle="1">
    <w:name w:val="清單段落 字元"/>
    <w:basedOn w:val="a0"/>
    <w:link w:val="a5"/>
    <w:uiPriority w:val="34"/>
    <w:locked w:val="1"/>
    <w:rsid w:val="00240A14"/>
    <w:rPr>
      <w:rFonts w:ascii="Calibri" w:cs="Calibri" w:hAnsi="Calibri"/>
      <w:kern w:val="0"/>
      <w:szCs w:val="24"/>
    </w:rPr>
  </w:style>
  <w:style w:type="paragraph" w:styleId="ae">
    <w:name w:val="Balloon Text"/>
    <w:basedOn w:val="a"/>
    <w:link w:val="1a"/>
    <w:uiPriority w:val="99"/>
    <w:semiHidden w:val="1"/>
    <w:unhideWhenUsed w:val="1"/>
    <w:rsid w:val="00240A14"/>
    <w:rPr>
      <w:rFonts w:asciiTheme="majorHAnsi" w:cstheme="majorBidi" w:eastAsiaTheme="majorEastAsia" w:hAnsiTheme="majorHAnsi"/>
      <w:sz w:val="18"/>
      <w:szCs w:val="18"/>
    </w:rPr>
  </w:style>
  <w:style w:type="character" w:styleId="1a" w:customStyle="1">
    <w:name w:val="註解方塊文字 字元1"/>
    <w:basedOn w:val="a0"/>
    <w:link w:val="ae"/>
    <w:uiPriority w:val="99"/>
    <w:semiHidden w:val="1"/>
    <w:rsid w:val="00240A14"/>
    <w:rPr>
      <w:rFonts w:asciiTheme="majorHAnsi" w:cstheme="majorBidi" w:eastAsiaTheme="majorEastAsia" w:hAnsiTheme="majorHAnsi"/>
      <w:sz w:val="18"/>
      <w:szCs w:val="18"/>
    </w:rPr>
  </w:style>
  <w:style w:type="character" w:styleId="aff">
    <w:name w:val="Hyperlink"/>
    <w:basedOn w:val="a0"/>
    <w:uiPriority w:val="99"/>
    <w:semiHidden w:val="1"/>
    <w:unhideWhenUsed w:val="1"/>
    <w:rsid w:val="00240A1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xW1Gm3x6jR/BdIWpFetqeq0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1oLnNodnFma3Y3ZHlhOAByITFsd09jUHNseUU1SlVQVzlmVDlVUkdsLXY4NG1rMTlL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2026-03-09T12:37:00Z</dcterms:created>
  <dc:creator>user</dc:creator>
</cp:coreProperties>
</file>