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3A2B5" w14:textId="77777777" w:rsidR="00240A14" w:rsidRPr="00AD0BB2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  <w:r w:rsidRPr="00AD0BB2">
        <w:rPr>
          <w:rFonts w:ascii="標楷體" w:eastAsia="標楷體" w:hAnsi="標楷體" w:cs="Calibri" w:hint="eastAsia"/>
          <w:kern w:val="0"/>
          <w:sz w:val="28"/>
          <w:szCs w:val="28"/>
        </w:rPr>
        <w:t>附表11-2</w:t>
      </w:r>
    </w:p>
    <w:p w14:paraId="0E95FAB5" w14:textId="77777777" w:rsidR="00240A14" w:rsidRPr="00AD0BB2" w:rsidRDefault="00240A14" w:rsidP="00240A14">
      <w:pPr>
        <w:autoSpaceDE w:val="0"/>
        <w:autoSpaceDN w:val="0"/>
        <w:jc w:val="center"/>
        <w:rPr>
          <w:rFonts w:ascii="標楷體" w:eastAsia="標楷體" w:hAnsi="標楷體" w:cs="SimSun"/>
          <w:b/>
          <w:w w:val="105"/>
          <w:kern w:val="0"/>
          <w:sz w:val="20"/>
          <w:szCs w:val="36"/>
        </w:rPr>
      </w:pPr>
      <w:r w:rsidRPr="00AD0BB2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基</w:t>
      </w:r>
      <w:r w:rsidRPr="00AD0BB2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隆市國民中小學教師素養導向教學觀</w:t>
      </w:r>
      <w:r w:rsidRPr="00AD0BB2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議</w:t>
      </w:r>
      <w:r w:rsidRPr="00AD0BB2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課紀錄表</w:t>
      </w:r>
      <w:r w:rsidRPr="00AD0BB2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(</w:t>
      </w:r>
      <w:r w:rsidRPr="00AD0BB2">
        <w:rPr>
          <w:rFonts w:ascii="標楷體" w:eastAsia="標楷體" w:hAnsi="標楷體" w:cs="SimSun" w:hint="eastAsia"/>
          <w:b/>
          <w:w w:val="105"/>
          <w:kern w:val="0"/>
          <w:sz w:val="20"/>
          <w:szCs w:val="36"/>
        </w:rPr>
        <w:t>2024版)</w:t>
      </w:r>
    </w:p>
    <w:p w14:paraId="2ABFBC62" w14:textId="77777777" w:rsidR="00240A14" w:rsidRPr="00AD0BB2" w:rsidRDefault="00240A14" w:rsidP="00240A14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kern w:val="0"/>
          <w:sz w:val="20"/>
          <w:szCs w:val="20"/>
        </w:rPr>
      </w:pPr>
      <w:r w:rsidRPr="00AD0BB2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（表格可依觀察焦點所選取觀察規準向度自行編修）</w:t>
      </w:r>
    </w:p>
    <w:p w14:paraId="18AAD225" w14:textId="06B78C5E" w:rsidR="00240A14" w:rsidRPr="00AD0BB2" w:rsidRDefault="00240A14" w:rsidP="00A56F56">
      <w:pPr>
        <w:tabs>
          <w:tab w:val="left" w:pos="5190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  <w:kern w:val="0"/>
          <w:szCs w:val="24"/>
        </w:rPr>
      </w:pPr>
      <w:r w:rsidRPr="00AD0BB2">
        <w:rPr>
          <w:rFonts w:ascii="標楷體" w:eastAsia="標楷體" w:hAnsi="標楷體" w:cs="SimSun"/>
          <w:kern w:val="0"/>
          <w:szCs w:val="24"/>
        </w:rPr>
        <w:t>教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</w:rPr>
        <w:t>學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</w:rPr>
        <w:t>班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</w:rPr>
        <w:t>級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：</w:t>
      </w:r>
      <w:r w:rsidRPr="00AD0BB2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 xml:space="preserve">  </w:t>
      </w:r>
      <w:r w:rsidR="00A56F56" w:rsidRPr="00AD0BB2">
        <w:rPr>
          <w:rFonts w:ascii="標楷體" w:eastAsia="標楷體" w:hAnsi="標楷體" w:cs="SimSun" w:hint="eastAsia"/>
          <w:kern w:val="0"/>
          <w:szCs w:val="24"/>
          <w:u w:val="single"/>
        </w:rPr>
        <w:t>501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 xml:space="preserve">    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</w:rPr>
        <w:t>教學領域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r w:rsidR="00A56F56" w:rsidRPr="00AD0BB2">
        <w:rPr>
          <w:rFonts w:ascii="標楷體" w:eastAsia="標楷體" w:hAnsi="標楷體" w:cs="SimSun" w:hint="eastAsia"/>
          <w:kern w:val="0"/>
          <w:szCs w:val="24"/>
        </w:rPr>
        <w:t>語文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ab/>
      </w:r>
      <w:r w:rsidRPr="00AD0BB2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spacing w:val="-1"/>
          <w:kern w:val="0"/>
          <w:szCs w:val="24"/>
        </w:rPr>
        <w:t xml:space="preserve">  教學</w:t>
      </w:r>
      <w:r w:rsidRPr="00AD0BB2">
        <w:rPr>
          <w:rFonts w:ascii="標楷體" w:eastAsia="標楷體" w:hAnsi="標楷體" w:cs="SimSun"/>
          <w:kern w:val="0"/>
          <w:szCs w:val="24"/>
        </w:rPr>
        <w:t>單元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 xml:space="preserve"> </w:t>
      </w:r>
      <w:r w:rsidR="00A56F56" w:rsidRPr="00AD0BB2">
        <w:rPr>
          <w:rFonts w:ascii="標楷體" w:eastAsia="標楷體" w:hAnsi="標楷體" w:cs="新細明體" w:hint="eastAsia"/>
        </w:rPr>
        <w:t>第四課 小記者，出動！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 xml:space="preserve">                     </w:t>
      </w:r>
    </w:p>
    <w:p w14:paraId="6C4CA769" w14:textId="3C5F9222" w:rsidR="00240A14" w:rsidRPr="00AD0BB2" w:rsidRDefault="00240A14" w:rsidP="00A56F56">
      <w:pPr>
        <w:tabs>
          <w:tab w:val="left" w:pos="3150"/>
          <w:tab w:val="left" w:pos="4590"/>
          <w:tab w:val="left" w:pos="5790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AD0BB2">
        <w:rPr>
          <w:rFonts w:ascii="標楷體" w:eastAsia="標楷體" w:hAnsi="標楷體" w:cs="SimSun"/>
          <w:kern w:val="0"/>
          <w:szCs w:val="24"/>
        </w:rPr>
        <w:t>授課</w:t>
      </w:r>
      <w:r w:rsidRPr="00AD0BB2">
        <w:rPr>
          <w:rFonts w:ascii="標楷體" w:eastAsia="標楷體" w:hAnsi="標楷體" w:cs="新細明體" w:hint="eastAsia"/>
          <w:kern w:val="0"/>
          <w:szCs w:val="24"/>
        </w:rPr>
        <w:t>教師姓名：</w:t>
      </w:r>
      <w:r w:rsidRPr="00AD0BB2">
        <w:rPr>
          <w:rFonts w:ascii="標楷體" w:eastAsia="標楷體" w:hAnsi="標楷體" w:cs="新細明體"/>
          <w:kern w:val="0"/>
          <w:szCs w:val="24"/>
          <w:u w:val="single"/>
        </w:rPr>
        <w:t xml:space="preserve">  </w:t>
      </w:r>
      <w:r w:rsidR="00A56F56" w:rsidRPr="00AD0BB2">
        <w:rPr>
          <w:rFonts w:ascii="標楷體" w:eastAsia="標楷體" w:hAnsi="標楷體" w:cs="新細明體" w:hint="eastAsia"/>
          <w:kern w:val="0"/>
          <w:szCs w:val="24"/>
          <w:u w:val="single"/>
        </w:rPr>
        <w:t>文世豪</w:t>
      </w:r>
      <w:r w:rsidRPr="00AD0BB2">
        <w:rPr>
          <w:rFonts w:ascii="標楷體" w:eastAsia="標楷體" w:hAnsi="標楷體" w:cs="新細明體"/>
          <w:kern w:val="0"/>
          <w:szCs w:val="24"/>
          <w:u w:val="single"/>
        </w:rPr>
        <w:t xml:space="preserve">   </w:t>
      </w:r>
      <w:r w:rsidRPr="00AD0BB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 w:hint="eastAsia"/>
          <w:kern w:val="0"/>
          <w:szCs w:val="24"/>
        </w:rPr>
        <w:t>服務學校：</w:t>
      </w:r>
      <w:r w:rsidR="00A56F56" w:rsidRPr="00AD0BB2">
        <w:rPr>
          <w:rFonts w:ascii="標楷體" w:eastAsia="標楷體" w:hAnsi="標楷體" w:cs="SimSun" w:hint="eastAsia"/>
          <w:kern w:val="0"/>
          <w:szCs w:val="24"/>
        </w:rPr>
        <w:t>隆聖國小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ab/>
      </w:r>
      <w:r w:rsidRPr="00AD0BB2">
        <w:rPr>
          <w:rFonts w:ascii="標楷體" w:eastAsia="標楷體" w:hAnsi="標楷體" w:cs="SimSun"/>
          <w:kern w:val="0"/>
          <w:szCs w:val="24"/>
        </w:rPr>
        <w:t>觀 察 者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r w:rsidR="00A56F56" w:rsidRPr="00AD0BB2">
        <w:rPr>
          <w:rFonts w:ascii="標楷體" w:eastAsia="標楷體" w:hAnsi="標楷體" w:cs="SimSun" w:hint="eastAsia"/>
          <w:kern w:val="0"/>
          <w:szCs w:val="24"/>
        </w:rPr>
        <w:t>陳素梅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 xml:space="preserve">        </w:t>
      </w:r>
      <w:r w:rsidRPr="00AD0BB2">
        <w:rPr>
          <w:rFonts w:ascii="標楷體" w:eastAsia="標楷體" w:hAnsi="標楷體" w:cs="SimSun"/>
          <w:kern w:val="0"/>
          <w:szCs w:val="24"/>
        </w:rPr>
        <w:t xml:space="preserve">   </w:t>
      </w:r>
    </w:p>
    <w:p w14:paraId="53BF5C68" w14:textId="29F79F0E" w:rsidR="00240A14" w:rsidRPr="00AD0BB2" w:rsidRDefault="00240A14" w:rsidP="00240A14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r w:rsidRPr="00AD0BB2">
        <w:rPr>
          <w:rFonts w:ascii="標楷體" w:eastAsia="標楷體" w:hAnsi="標楷體" w:cs="SimSun" w:hint="eastAsia"/>
          <w:kern w:val="0"/>
          <w:szCs w:val="24"/>
        </w:rPr>
        <w:t>教學</w:t>
      </w:r>
      <w:r w:rsidRPr="00AD0BB2">
        <w:rPr>
          <w:rFonts w:ascii="標楷體" w:eastAsia="標楷體" w:hAnsi="標楷體" w:cs="SimSun"/>
          <w:kern w:val="0"/>
          <w:szCs w:val="24"/>
        </w:rPr>
        <w:t>時間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r w:rsidRPr="00AD0BB2">
        <w:rPr>
          <w:rFonts w:ascii="標楷體" w:eastAsia="標楷體" w:hAnsi="標楷體" w:cs="Times New Roman"/>
          <w:kern w:val="0"/>
          <w:szCs w:val="24"/>
        </w:rPr>
        <w:t>_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115</w:t>
      </w:r>
      <w:r w:rsidRPr="00AD0BB2">
        <w:rPr>
          <w:rFonts w:ascii="標楷體" w:eastAsia="標楷體" w:hAnsi="標楷體" w:cs="Times New Roman"/>
          <w:kern w:val="0"/>
          <w:szCs w:val="24"/>
        </w:rPr>
        <w:t>_年_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AD0BB2">
        <w:rPr>
          <w:rFonts w:ascii="標楷體" w:eastAsia="標楷體" w:hAnsi="標楷體" w:cs="Times New Roman"/>
          <w:kern w:val="0"/>
          <w:szCs w:val="24"/>
        </w:rPr>
        <w:t>_月_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24</w:t>
      </w:r>
      <w:r w:rsidRPr="00AD0BB2">
        <w:rPr>
          <w:rFonts w:ascii="標楷體" w:eastAsia="標楷體" w:hAnsi="標楷體" w:cs="Times New Roman"/>
          <w:kern w:val="0"/>
          <w:szCs w:val="24"/>
        </w:rPr>
        <w:t>_日_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13</w:t>
      </w:r>
      <w:r w:rsidRPr="00AD0BB2">
        <w:rPr>
          <w:rFonts w:ascii="標楷體" w:eastAsia="標楷體" w:hAnsi="標楷體" w:cs="Times New Roman"/>
          <w:kern w:val="0"/>
          <w:szCs w:val="24"/>
        </w:rPr>
        <w:t>_時_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AD0BB2">
        <w:rPr>
          <w:rFonts w:ascii="標楷體" w:eastAsia="標楷體" w:hAnsi="標楷體" w:cs="Times New Roman"/>
          <w:kern w:val="0"/>
          <w:szCs w:val="24"/>
        </w:rPr>
        <w:t>_分</w:t>
      </w:r>
      <w:r w:rsidRPr="00AD0BB2">
        <w:rPr>
          <w:rFonts w:ascii="標楷體" w:eastAsia="標楷體" w:hAnsi="標楷體" w:cs="SimSun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 w:hint="eastAsia"/>
          <w:kern w:val="0"/>
          <w:szCs w:val="24"/>
        </w:rPr>
        <w:t>議課</w:t>
      </w:r>
      <w:r w:rsidRPr="00AD0BB2">
        <w:rPr>
          <w:rFonts w:ascii="標楷體" w:eastAsia="標楷體" w:hAnsi="標楷體" w:cs="SimSun"/>
          <w:kern w:val="0"/>
          <w:szCs w:val="24"/>
        </w:rPr>
        <w:t>時間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115</w:t>
      </w:r>
      <w:r w:rsidRPr="00AD0BB2">
        <w:rPr>
          <w:rFonts w:ascii="標楷體" w:eastAsia="標楷體" w:hAnsi="標楷體" w:cs="Times New Roman"/>
          <w:kern w:val="0"/>
          <w:szCs w:val="24"/>
        </w:rPr>
        <w:t>_年_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AD0BB2">
        <w:rPr>
          <w:rFonts w:ascii="標楷體" w:eastAsia="標楷體" w:hAnsi="標楷體" w:cs="Times New Roman"/>
          <w:kern w:val="0"/>
          <w:szCs w:val="24"/>
        </w:rPr>
        <w:t>_月_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25</w:t>
      </w:r>
      <w:r w:rsidRPr="00AD0BB2">
        <w:rPr>
          <w:rFonts w:ascii="標楷體" w:eastAsia="標楷體" w:hAnsi="標楷體" w:cs="Times New Roman"/>
          <w:kern w:val="0"/>
          <w:szCs w:val="24"/>
        </w:rPr>
        <w:t>_日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AD0BB2">
        <w:rPr>
          <w:rFonts w:ascii="標楷體" w:eastAsia="標楷體" w:hAnsi="標楷體" w:cs="Times New Roman"/>
          <w:kern w:val="0"/>
          <w:szCs w:val="24"/>
        </w:rPr>
        <w:t>時_</w:t>
      </w:r>
      <w:r w:rsidR="00A56F56" w:rsidRPr="00AD0BB2">
        <w:rPr>
          <w:rFonts w:ascii="標楷體" w:eastAsia="標楷體" w:hAnsi="標楷體" w:cs="Times New Roman" w:hint="eastAsia"/>
          <w:kern w:val="0"/>
          <w:szCs w:val="24"/>
        </w:rPr>
        <w:t>30</w:t>
      </w:r>
      <w:r w:rsidRPr="00AD0BB2">
        <w:rPr>
          <w:rFonts w:ascii="標楷體" w:eastAsia="標楷體" w:hAnsi="標楷體" w:cs="Times New Roman"/>
          <w:kern w:val="0"/>
          <w:szCs w:val="24"/>
        </w:rPr>
        <w:t>_分</w:t>
      </w: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AD0BB2" w:rsidRPr="00AD0BB2" w14:paraId="68C3749F" w14:textId="77777777" w:rsidTr="00727537">
        <w:trPr>
          <w:trHeight w:val="386"/>
          <w:tblHeader/>
        </w:trPr>
        <w:tc>
          <w:tcPr>
            <w:tcW w:w="3827" w:type="dxa"/>
            <w:vMerge w:val="restart"/>
            <w:vAlign w:val="center"/>
          </w:tcPr>
          <w:p w14:paraId="6F48E5F5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規準/指標</w:t>
            </w:r>
          </w:p>
        </w:tc>
        <w:tc>
          <w:tcPr>
            <w:tcW w:w="6237" w:type="dxa"/>
            <w:gridSpan w:val="2"/>
          </w:tcPr>
          <w:p w14:paraId="5AAAE296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</w:rPr>
              <w:t>教師引導及學生表現情形</w:t>
            </w:r>
          </w:p>
        </w:tc>
      </w:tr>
      <w:tr w:rsidR="00AD0BB2" w:rsidRPr="00AD0BB2" w14:paraId="33A379D7" w14:textId="77777777" w:rsidTr="00727537">
        <w:trPr>
          <w:trHeight w:val="314"/>
          <w:tblHeader/>
        </w:trPr>
        <w:tc>
          <w:tcPr>
            <w:tcW w:w="3827" w:type="dxa"/>
            <w:vMerge/>
            <w:tcBorders>
              <w:top w:val="nil"/>
            </w:tcBorders>
          </w:tcPr>
          <w:p w14:paraId="2D5DF9B0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998" w:type="dxa"/>
          </w:tcPr>
          <w:p w14:paraId="0940AD6E" w14:textId="77777777" w:rsidR="00240A14" w:rsidRPr="00AD0BB2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 w:val="20"/>
              </w:rPr>
              <w:t>有呈現</w:t>
            </w:r>
          </w:p>
          <w:p w14:paraId="114A1C4C" w14:textId="77777777" w:rsidR="00240A14" w:rsidRPr="00AD0BB2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 w:val="20"/>
              </w:rPr>
              <w:t>(請打</w:t>
            </w:r>
            <w:r w:rsidRPr="00AD0BB2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  <w:r w:rsidRPr="00AD0BB2">
              <w:rPr>
                <w:rFonts w:ascii="標楷體" w:eastAsia="標楷體" w:hAnsi="標楷體" w:cs="SimSun"/>
                <w:kern w:val="0"/>
                <w:sz w:val="20"/>
              </w:rPr>
              <w:t>)</w:t>
            </w:r>
          </w:p>
        </w:tc>
        <w:tc>
          <w:tcPr>
            <w:tcW w:w="5239" w:type="dxa"/>
            <w:vAlign w:val="center"/>
          </w:tcPr>
          <w:p w14:paraId="632C4016" w14:textId="77777777" w:rsidR="00240A14" w:rsidRPr="00AD0BB2" w:rsidRDefault="00240A14" w:rsidP="00240A14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 w:hint="eastAsia"/>
                <w:color w:val="FF0000"/>
                <w:kern w:val="0"/>
              </w:rPr>
              <w:t>觀察記錄</w:t>
            </w:r>
          </w:p>
        </w:tc>
      </w:tr>
      <w:tr w:rsidR="00AD0BB2" w:rsidRPr="00AD0BB2" w14:paraId="5B1346E6" w14:textId="77777777" w:rsidTr="00727537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14:paraId="2185EB86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規準1︰營造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脈絡</w:t>
            </w:r>
            <w:r w:rsidRPr="00AD0BB2">
              <w:rPr>
                <w:rFonts w:ascii="標楷體" w:eastAsia="標楷體" w:hAnsi="標楷體" w:cs="SimSun"/>
                <w:kern w:val="0"/>
              </w:rPr>
              <w:t>化的學習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 xml:space="preserve"> </w:t>
            </w:r>
            <w:r w:rsidRPr="00AD0BB2">
              <w:rPr>
                <w:rFonts w:ascii="標楷體" w:eastAsia="標楷體" w:hAnsi="標楷體" w:cs="SimSun"/>
                <w:kern w:val="0"/>
              </w:rPr>
              <w:t xml:space="preserve">  </w:t>
            </w:r>
          </w:p>
          <w:p w14:paraId="29A932EC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b/>
                <w:kern w:val="0"/>
              </w:rPr>
              <w:t>關注重點</w:t>
            </w:r>
            <w:r w:rsidRPr="00AD0BB2">
              <w:rPr>
                <w:rFonts w:ascii="標楷體" w:eastAsia="標楷體" w:hAnsi="標楷體" w:cs="SimSun"/>
                <w:kern w:val="0"/>
              </w:rPr>
              <w:t>︰教材組織、學習經驗及情境安排</w:t>
            </w:r>
          </w:p>
        </w:tc>
      </w:tr>
      <w:tr w:rsidR="00AD0BB2" w:rsidRPr="00AD0BB2" w14:paraId="539D9D59" w14:textId="77777777" w:rsidTr="00727537">
        <w:trPr>
          <w:trHeight w:val="855"/>
        </w:trPr>
        <w:tc>
          <w:tcPr>
            <w:tcW w:w="3827" w:type="dxa"/>
          </w:tcPr>
          <w:p w14:paraId="0D93C41E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1-1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連結</w:t>
            </w:r>
            <w:r w:rsidRPr="00AD0BB2">
              <w:rPr>
                <w:rFonts w:ascii="標楷體" w:eastAsia="標楷體" w:hAnsi="標楷體" w:cs="SimSun"/>
                <w:kern w:val="0"/>
              </w:rPr>
              <w:t>學生的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生活</w:t>
            </w:r>
            <w:r w:rsidRPr="00AD0BB2">
              <w:rPr>
                <w:rFonts w:ascii="標楷體" w:eastAsia="標楷體" w:hAnsi="標楷體" w:cs="SimSun"/>
                <w:kern w:val="0"/>
              </w:rPr>
              <w:t>經驗，提升學生的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學習參與度</w:t>
            </w:r>
            <w:r w:rsidRPr="00AD0BB2">
              <w:rPr>
                <w:rFonts w:ascii="標楷體" w:eastAsia="標楷體" w:hAnsi="標楷體" w:cs="SimSun"/>
                <w:kern w:val="0"/>
              </w:rPr>
              <w:t>。</w:t>
            </w:r>
          </w:p>
        </w:tc>
        <w:tc>
          <w:tcPr>
            <w:tcW w:w="998" w:type="dxa"/>
          </w:tcPr>
          <w:p w14:paraId="78D76F36" w14:textId="2B20D62D" w:rsidR="00240A14" w:rsidRPr="00AD0BB2" w:rsidRDefault="00BF5C9B" w:rsidP="00BF5C9B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MS Gothic" w:eastAsia="MS Gothic" w:hAnsi="MS Gothic" w:cs="SimSun" w:hint="eastAsia"/>
                <w:kern w:val="0"/>
              </w:rPr>
              <w:t>✔</w:t>
            </w:r>
          </w:p>
        </w:tc>
        <w:tc>
          <w:tcPr>
            <w:tcW w:w="5239" w:type="dxa"/>
            <w:vMerge w:val="restart"/>
          </w:tcPr>
          <w:p w14:paraId="5C2B26D6" w14:textId="7E7DCFE8" w:rsidR="00240A14" w:rsidRPr="00BF5C9B" w:rsidRDefault="00BF5C9B" w:rsidP="00BF5C9B">
            <w:pPr>
              <w:pStyle w:val="a5"/>
              <w:numPr>
                <w:ilvl w:val="0"/>
                <w:numId w:val="45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 w:rsidRPr="00BF5C9B">
              <w:rPr>
                <w:rFonts w:ascii="標楷體" w:eastAsia="標楷體" w:hAnsi="標楷體" w:cs="Times New Roman" w:hint="eastAsia"/>
              </w:rPr>
              <w:t>利用學生生活中熟悉的人物職業引起動機，學生對於訪問問題的思考也變得更為貼近自己。</w:t>
            </w:r>
          </w:p>
          <w:p w14:paraId="4ED5BFBE" w14:textId="77777777" w:rsidR="00BF5C9B" w:rsidRDefault="00BF5C9B" w:rsidP="00BF5C9B">
            <w:pPr>
              <w:pStyle w:val="a5"/>
              <w:numPr>
                <w:ilvl w:val="0"/>
                <w:numId w:val="45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舉出不當訪問例子作為借鏡，讓學生思索如何擬出符合自己想要了解的各種面向問題。</w:t>
            </w:r>
          </w:p>
          <w:p w14:paraId="7BD27348" w14:textId="285467E0" w:rsidR="00BF5C9B" w:rsidRPr="00BF5C9B" w:rsidRDefault="00BF5C9B" w:rsidP="00BF5C9B">
            <w:pPr>
              <w:pStyle w:val="a5"/>
              <w:numPr>
                <w:ilvl w:val="0"/>
                <w:numId w:val="45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利用分組討論及發表，於學生報告時請學生反思問題是否符合【六何法】的面向。</w:t>
            </w:r>
          </w:p>
        </w:tc>
      </w:tr>
      <w:tr w:rsidR="00AD0BB2" w:rsidRPr="00AD0BB2" w14:paraId="6AC6EA1F" w14:textId="77777777" w:rsidTr="00727537">
        <w:trPr>
          <w:trHeight w:val="853"/>
        </w:trPr>
        <w:tc>
          <w:tcPr>
            <w:tcW w:w="3827" w:type="dxa"/>
          </w:tcPr>
          <w:p w14:paraId="60AA337A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u w:val="single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1-2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根據</w:t>
            </w:r>
            <w:r w:rsidRPr="00AD0BB2">
              <w:rPr>
                <w:rFonts w:ascii="標楷體" w:eastAsia="標楷體" w:hAnsi="標楷體" w:cs="SimSun"/>
                <w:kern w:val="0"/>
              </w:rPr>
              <w:t>學生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學習</w:t>
            </w:r>
            <w:r w:rsidRPr="00AD0BB2">
              <w:rPr>
                <w:rFonts w:ascii="標楷體" w:eastAsia="標楷體" w:hAnsi="標楷體" w:cs="SimSun"/>
                <w:kern w:val="0"/>
              </w:rPr>
              <w:t>的先備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知識</w:t>
            </w:r>
            <w:r w:rsidRPr="00AD0BB2">
              <w:rPr>
                <w:rFonts w:ascii="標楷體" w:eastAsia="標楷體" w:hAnsi="標楷體" w:cs="SimSun"/>
                <w:kern w:val="0"/>
              </w:rPr>
              <w:t>，提供所需的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學習支持</w:t>
            </w:r>
            <w:r w:rsidRPr="00AD0BB2">
              <w:rPr>
                <w:rFonts w:ascii="標楷體" w:eastAsia="標楷體" w:hAnsi="標楷體" w:cs="SimSun"/>
                <w:kern w:val="0"/>
              </w:rPr>
              <w:t>。</w:t>
            </w:r>
          </w:p>
        </w:tc>
        <w:tc>
          <w:tcPr>
            <w:tcW w:w="998" w:type="dxa"/>
          </w:tcPr>
          <w:p w14:paraId="7C85A87B" w14:textId="596ABCC5" w:rsidR="00240A14" w:rsidRPr="00AD0BB2" w:rsidRDefault="00BF5C9B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MS Gothic" w:eastAsia="MS Gothic" w:hAnsi="MS Gothic" w:cs="SimSun" w:hint="eastAsia"/>
                <w:kern w:val="0"/>
              </w:rPr>
              <w:t>✔</w:t>
            </w:r>
          </w:p>
        </w:tc>
        <w:tc>
          <w:tcPr>
            <w:tcW w:w="5239" w:type="dxa"/>
            <w:vMerge/>
          </w:tcPr>
          <w:p w14:paraId="2E9D7CBB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D0BB2" w:rsidRPr="00AD0BB2" w14:paraId="2F87D31A" w14:textId="77777777" w:rsidTr="00727537">
        <w:trPr>
          <w:trHeight w:val="823"/>
        </w:trPr>
        <w:tc>
          <w:tcPr>
            <w:tcW w:w="3827" w:type="dxa"/>
          </w:tcPr>
          <w:p w14:paraId="6C109F72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1-3掌握教材組織的脈絡，協助學生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系統化的學習</w:t>
            </w:r>
            <w:r w:rsidRPr="00AD0BB2">
              <w:rPr>
                <w:rFonts w:ascii="標楷體" w:eastAsia="標楷體" w:hAnsi="標楷體" w:cs="SimSun"/>
                <w:kern w:val="0"/>
              </w:rPr>
              <w:t>。</w:t>
            </w:r>
          </w:p>
        </w:tc>
        <w:tc>
          <w:tcPr>
            <w:tcW w:w="998" w:type="dxa"/>
          </w:tcPr>
          <w:p w14:paraId="54C1BFBD" w14:textId="6ED8A542" w:rsidR="00240A14" w:rsidRPr="00AD0BB2" w:rsidRDefault="00BF5C9B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MS Gothic" w:eastAsia="MS Gothic" w:hAnsi="MS Gothic" w:cs="SimSun" w:hint="eastAsia"/>
                <w:kern w:val="0"/>
              </w:rPr>
              <w:t>✔</w:t>
            </w:r>
          </w:p>
        </w:tc>
        <w:tc>
          <w:tcPr>
            <w:tcW w:w="5239" w:type="dxa"/>
            <w:vMerge/>
          </w:tcPr>
          <w:p w14:paraId="27E5A215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D0BB2" w:rsidRPr="00AD0BB2" w14:paraId="0E549F61" w14:textId="77777777" w:rsidTr="00727537">
        <w:trPr>
          <w:trHeight w:val="835"/>
        </w:trPr>
        <w:tc>
          <w:tcPr>
            <w:tcW w:w="3827" w:type="dxa"/>
          </w:tcPr>
          <w:p w14:paraId="08BA4D43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1-4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引導</w:t>
            </w:r>
            <w:r w:rsidRPr="00AD0BB2">
              <w:rPr>
                <w:rFonts w:ascii="標楷體" w:eastAsia="標楷體" w:hAnsi="標楷體" w:cs="SimSun"/>
                <w:kern w:val="0"/>
              </w:rPr>
              <w:t>學生將所學概念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應用於生活情境</w:t>
            </w:r>
            <w:r w:rsidRPr="00AD0BB2">
              <w:rPr>
                <w:rFonts w:ascii="標楷體" w:eastAsia="標楷體" w:hAnsi="標楷體" w:cs="SimSun"/>
                <w:kern w:val="0"/>
              </w:rPr>
              <w:t>。</w:t>
            </w:r>
          </w:p>
        </w:tc>
        <w:tc>
          <w:tcPr>
            <w:tcW w:w="998" w:type="dxa"/>
          </w:tcPr>
          <w:p w14:paraId="6E32BB62" w14:textId="0848D110" w:rsidR="00240A14" w:rsidRPr="00AD0BB2" w:rsidRDefault="00BF5C9B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MS Gothic" w:eastAsia="MS Gothic" w:hAnsi="MS Gothic" w:cs="SimSun" w:hint="eastAsia"/>
                <w:kern w:val="0"/>
              </w:rPr>
              <w:t>✔</w:t>
            </w:r>
          </w:p>
        </w:tc>
        <w:tc>
          <w:tcPr>
            <w:tcW w:w="5239" w:type="dxa"/>
            <w:vMerge/>
          </w:tcPr>
          <w:p w14:paraId="2B4B99B6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D0BB2" w:rsidRPr="00AD0BB2" w14:paraId="04785373" w14:textId="77777777" w:rsidTr="00727537">
        <w:trPr>
          <w:trHeight w:val="833"/>
        </w:trPr>
        <w:tc>
          <w:tcPr>
            <w:tcW w:w="3827" w:type="dxa"/>
          </w:tcPr>
          <w:p w14:paraId="5F7311EC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1-5運用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評量</w:t>
            </w:r>
            <w:r w:rsidRPr="00AD0BB2">
              <w:rPr>
                <w:rFonts w:ascii="標楷體" w:eastAsia="標楷體" w:hAnsi="標楷體" w:cs="SimSun" w:hint="eastAsia"/>
                <w:bCs/>
                <w:kern w:val="0"/>
              </w:rPr>
              <w:t>即學習的概念，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以</w:t>
            </w:r>
            <w:r w:rsidRPr="00AD0BB2">
              <w:rPr>
                <w:rFonts w:ascii="標楷體" w:eastAsia="標楷體" w:hAnsi="標楷體" w:cs="SimSun"/>
                <w:kern w:val="0"/>
              </w:rPr>
              <w:t>促進學生的學習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成效</w:t>
            </w:r>
            <w:r w:rsidRPr="00AD0BB2">
              <w:rPr>
                <w:rFonts w:ascii="標楷體" w:eastAsia="標楷體" w:hAnsi="標楷體" w:cs="SimSun"/>
                <w:kern w:val="0"/>
              </w:rPr>
              <w:t>。</w:t>
            </w:r>
          </w:p>
        </w:tc>
        <w:tc>
          <w:tcPr>
            <w:tcW w:w="998" w:type="dxa"/>
          </w:tcPr>
          <w:p w14:paraId="5C8361BA" w14:textId="6C88FE7E" w:rsidR="00240A14" w:rsidRPr="00AD0BB2" w:rsidRDefault="00BF5C9B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MS Gothic" w:eastAsia="MS Gothic" w:hAnsi="MS Gothic" w:cs="SimSun" w:hint="eastAsia"/>
                <w:kern w:val="0"/>
              </w:rPr>
              <w:t>✔</w:t>
            </w:r>
          </w:p>
        </w:tc>
        <w:tc>
          <w:tcPr>
            <w:tcW w:w="5239" w:type="dxa"/>
            <w:vMerge/>
          </w:tcPr>
          <w:p w14:paraId="3748F1FD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D0BB2" w:rsidRPr="00AD0BB2" w14:paraId="709816A6" w14:textId="77777777" w:rsidTr="00727537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14:paraId="172622C5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規準2︰安排探究性的學習任務</w:t>
            </w:r>
          </w:p>
          <w:p w14:paraId="2D1097B0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b/>
                <w:kern w:val="0"/>
              </w:rPr>
              <w:t>關注重點</w:t>
            </w:r>
            <w:r w:rsidRPr="00AD0BB2">
              <w:rPr>
                <w:rFonts w:ascii="標楷體" w:eastAsia="標楷體" w:hAnsi="標楷體" w:cs="SimSun"/>
                <w:kern w:val="0"/>
              </w:rPr>
              <w:t>︰學習策略及任務安排</w:t>
            </w:r>
          </w:p>
        </w:tc>
      </w:tr>
      <w:tr w:rsidR="00AD0BB2" w:rsidRPr="00AD0BB2" w14:paraId="7534C846" w14:textId="77777777" w:rsidTr="00727537">
        <w:trPr>
          <w:trHeight w:val="884"/>
        </w:trPr>
        <w:tc>
          <w:tcPr>
            <w:tcW w:w="3827" w:type="dxa"/>
          </w:tcPr>
          <w:p w14:paraId="15A9C4BC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2-1引導學生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覺察問題</w:t>
            </w:r>
            <w:r w:rsidRPr="00AD0BB2">
              <w:rPr>
                <w:rFonts w:ascii="標楷體" w:eastAsia="標楷體" w:hAnsi="標楷體" w:cs="SimSun"/>
                <w:kern w:val="0"/>
              </w:rPr>
              <w:t>，投入學習任務。</w:t>
            </w:r>
          </w:p>
        </w:tc>
        <w:tc>
          <w:tcPr>
            <w:tcW w:w="998" w:type="dxa"/>
          </w:tcPr>
          <w:p w14:paraId="2CED1F77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 w:val="restart"/>
          </w:tcPr>
          <w:p w14:paraId="0B6867DB" w14:textId="3F64E459" w:rsidR="00240A14" w:rsidRPr="00BF5C9B" w:rsidRDefault="00BF5C9B" w:rsidP="00BF5C9B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 w:rsidRPr="00BF5C9B">
              <w:rPr>
                <w:rFonts w:ascii="標楷體" w:eastAsia="標楷體" w:hAnsi="標楷體" w:cs="SimSun" w:hint="eastAsia"/>
              </w:rPr>
              <w:t>利用不當的訪問題目，讓學生覺察放問題目是否偏離主題。</w:t>
            </w:r>
          </w:p>
          <w:p w14:paraId="08AE7D0B" w14:textId="77777777" w:rsidR="00BF5C9B" w:rsidRDefault="00BF5C9B" w:rsidP="00BF5C9B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接著分組進行討論時，能再次提示【六何法】所要提出的問題面向為何，再讓學生依照主題進行擬定問題的討論。</w:t>
            </w:r>
          </w:p>
          <w:p w14:paraId="1FDCD06E" w14:textId="4FA5CA85" w:rsidR="00BF5C9B" w:rsidRPr="007B2B2F" w:rsidRDefault="00BF5C9B" w:rsidP="007B2B2F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學生於組內討論時，若無法確認是否有把六個面向的問題都提出，可以使用查閱課本或詢問老師的方式。</w:t>
            </w:r>
          </w:p>
        </w:tc>
      </w:tr>
      <w:tr w:rsidR="00AD0BB2" w:rsidRPr="00AD0BB2" w14:paraId="3D8DEEAD" w14:textId="77777777" w:rsidTr="00727537">
        <w:trPr>
          <w:trHeight w:val="627"/>
        </w:trPr>
        <w:tc>
          <w:tcPr>
            <w:tcW w:w="3827" w:type="dxa"/>
          </w:tcPr>
          <w:p w14:paraId="04F42E1A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2-2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提供鷹架</w:t>
            </w:r>
            <w:r w:rsidRPr="00AD0BB2">
              <w:rPr>
                <w:rFonts w:ascii="標楷體" w:eastAsia="標楷體" w:hAnsi="標楷體" w:cs="SimSun"/>
                <w:kern w:val="0"/>
              </w:rPr>
              <w:t>以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支持</w:t>
            </w:r>
            <w:r w:rsidRPr="00AD0BB2">
              <w:rPr>
                <w:rFonts w:ascii="標楷體" w:eastAsia="標楷體" w:hAnsi="標楷體" w:cs="SimSun"/>
                <w:kern w:val="0"/>
              </w:rPr>
              <w:t>學生的學習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。</w:t>
            </w:r>
          </w:p>
        </w:tc>
        <w:tc>
          <w:tcPr>
            <w:tcW w:w="998" w:type="dxa"/>
          </w:tcPr>
          <w:p w14:paraId="26995AE9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/>
          </w:tcPr>
          <w:p w14:paraId="644170B6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D0BB2" w:rsidRPr="00AD0BB2" w14:paraId="7E7F9601" w14:textId="77777777" w:rsidTr="00727537">
        <w:trPr>
          <w:trHeight w:val="781"/>
        </w:trPr>
        <w:tc>
          <w:tcPr>
            <w:tcW w:w="3827" w:type="dxa"/>
          </w:tcPr>
          <w:p w14:paraId="090A46A8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2-3引導學生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運用方法或策略</w:t>
            </w:r>
            <w:r w:rsidRPr="00AD0BB2">
              <w:rPr>
                <w:rFonts w:ascii="標楷體" w:eastAsia="標楷體" w:hAnsi="標楷體" w:cs="SimSun"/>
                <w:kern w:val="0"/>
              </w:rPr>
              <w:t>完成任務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。</w:t>
            </w:r>
          </w:p>
        </w:tc>
        <w:tc>
          <w:tcPr>
            <w:tcW w:w="998" w:type="dxa"/>
          </w:tcPr>
          <w:p w14:paraId="6A454C68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/>
          </w:tcPr>
          <w:p w14:paraId="7F912684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D0BB2" w:rsidRPr="00AD0BB2" w14:paraId="393BE895" w14:textId="77777777" w:rsidTr="00727537">
        <w:trPr>
          <w:trHeight w:val="837"/>
        </w:trPr>
        <w:tc>
          <w:tcPr>
            <w:tcW w:w="3827" w:type="dxa"/>
          </w:tcPr>
          <w:p w14:paraId="7FAA8E88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2-4促發學生在學習活動中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探究及反思</w:t>
            </w:r>
            <w:r w:rsidRPr="00AD0BB2">
              <w:rPr>
                <w:rFonts w:ascii="標楷體" w:eastAsia="標楷體" w:hAnsi="標楷體" w:cs="SimSun" w:hint="eastAsia"/>
                <w:b/>
                <w:kern w:val="0"/>
              </w:rPr>
              <w:t>。</w:t>
            </w:r>
          </w:p>
        </w:tc>
        <w:tc>
          <w:tcPr>
            <w:tcW w:w="998" w:type="dxa"/>
          </w:tcPr>
          <w:p w14:paraId="4D2B0672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/>
          </w:tcPr>
          <w:p w14:paraId="06A313D1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D0BB2" w:rsidRPr="00AD0BB2" w14:paraId="0CB2D80C" w14:textId="77777777" w:rsidTr="00727537">
        <w:trPr>
          <w:trHeight w:val="1077"/>
        </w:trPr>
        <w:tc>
          <w:tcPr>
            <w:tcW w:w="3827" w:type="dxa"/>
          </w:tcPr>
          <w:p w14:paraId="4A5663AF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標楷體" w:eastAsia="標楷體" w:hAnsi="標楷體" w:cs="SimSun"/>
                <w:kern w:val="0"/>
              </w:rPr>
              <w:t>2-5提供學生</w:t>
            </w:r>
            <w:r w:rsidRPr="00AD0BB2">
              <w:rPr>
                <w:rFonts w:ascii="標楷體" w:eastAsia="標楷體" w:hAnsi="標楷體" w:cs="SimSun"/>
                <w:b/>
                <w:kern w:val="0"/>
              </w:rPr>
              <w:t>運用資源或科技媒體</w:t>
            </w:r>
            <w:r w:rsidRPr="00AD0BB2">
              <w:rPr>
                <w:rFonts w:ascii="標楷體" w:eastAsia="標楷體" w:hAnsi="標楷體" w:cs="SimSun"/>
                <w:kern w:val="0"/>
              </w:rPr>
              <w:t>機會</w:t>
            </w:r>
            <w:r w:rsidRPr="00AD0BB2">
              <w:rPr>
                <w:rFonts w:ascii="標楷體" w:eastAsia="標楷體" w:hAnsi="標楷體" w:cs="SimSun" w:hint="eastAsia"/>
                <w:kern w:val="0"/>
              </w:rPr>
              <w:t>。</w:t>
            </w:r>
          </w:p>
        </w:tc>
        <w:tc>
          <w:tcPr>
            <w:tcW w:w="998" w:type="dxa"/>
          </w:tcPr>
          <w:p w14:paraId="6F3B1C52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/>
          </w:tcPr>
          <w:p w14:paraId="49BA5745" w14:textId="77777777" w:rsidR="00240A14" w:rsidRPr="00AD0BB2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</w:tbl>
    <w:p w14:paraId="44170001" w14:textId="77777777" w:rsidR="00240A14" w:rsidRPr="00AD0BB2" w:rsidRDefault="00240A14" w:rsidP="00240A14">
      <w:pPr>
        <w:rPr>
          <w:rFonts w:ascii="新細明體" w:eastAsia="新細明體" w:hAnsi="新細明體" w:cs="Times New Roman"/>
          <w:szCs w:val="24"/>
        </w:rPr>
        <w:sectPr w:rsidR="00240A14" w:rsidRPr="00AD0BB2" w:rsidSect="00727537">
          <w:footerReference w:type="default" r:id="rId8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4167F051" w14:textId="77777777" w:rsidR="00240A14" w:rsidRPr="00AD0BB2" w:rsidRDefault="00240A14" w:rsidP="00240A14">
      <w:pPr>
        <w:rPr>
          <w:rFonts w:ascii="Times New Roman" w:eastAsia="新細明體" w:hAnsi="Times New Roman" w:cs="Times New Roman"/>
          <w:sz w:val="2"/>
          <w:szCs w:val="2"/>
        </w:rPr>
      </w:pPr>
    </w:p>
    <w:tbl>
      <w:tblPr>
        <w:tblW w:w="9928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AD0BB2" w:rsidRPr="00AD0BB2" w14:paraId="3D0771A1" w14:textId="77777777" w:rsidTr="00727537">
        <w:trPr>
          <w:trHeight w:val="400"/>
          <w:tblHeader/>
        </w:trPr>
        <w:tc>
          <w:tcPr>
            <w:tcW w:w="3974" w:type="dxa"/>
            <w:vMerge w:val="restart"/>
            <w:vAlign w:val="center"/>
          </w:tcPr>
          <w:p w14:paraId="4B7B37FB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規準/指標</w:t>
            </w:r>
          </w:p>
        </w:tc>
        <w:tc>
          <w:tcPr>
            <w:tcW w:w="5954" w:type="dxa"/>
            <w:gridSpan w:val="2"/>
          </w:tcPr>
          <w:p w14:paraId="511F68E1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教師引導及學生表現情形</w:t>
            </w:r>
          </w:p>
        </w:tc>
      </w:tr>
      <w:tr w:rsidR="00AD0BB2" w:rsidRPr="00AD0BB2" w14:paraId="01C477FE" w14:textId="77777777" w:rsidTr="00727537">
        <w:trPr>
          <w:trHeight w:val="314"/>
          <w:tblHeader/>
        </w:trPr>
        <w:tc>
          <w:tcPr>
            <w:tcW w:w="3974" w:type="dxa"/>
            <w:vMerge/>
            <w:tcBorders>
              <w:top w:val="nil"/>
            </w:tcBorders>
          </w:tcPr>
          <w:p w14:paraId="619F0AEC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</w:tcPr>
          <w:p w14:paraId="2D72ECFB" w14:textId="77777777" w:rsidR="00240A14" w:rsidRPr="00AD0BB2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  <w:szCs w:val="20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有呈現</w:t>
            </w:r>
          </w:p>
          <w:p w14:paraId="2CFA2C95" w14:textId="77777777" w:rsidR="00240A14" w:rsidRPr="00AD0BB2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(請打</w:t>
            </w:r>
            <w:r w:rsidRPr="00AD0BB2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  <w:r w:rsidRPr="00AD0BB2">
              <w:rPr>
                <w:rFonts w:ascii="標楷體" w:eastAsia="標楷體" w:hAnsi="標楷體" w:cs="SimSun"/>
                <w:kern w:val="0"/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14:paraId="148D09FA" w14:textId="77777777" w:rsidR="00240A14" w:rsidRPr="00AD0BB2" w:rsidRDefault="00240A14" w:rsidP="00240A14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color w:val="FF0000"/>
                <w:kern w:val="0"/>
                <w:szCs w:val="24"/>
              </w:rPr>
              <w:t>觀察記錄</w:t>
            </w:r>
          </w:p>
        </w:tc>
      </w:tr>
      <w:tr w:rsidR="00AD0BB2" w:rsidRPr="00AD0BB2" w14:paraId="202F369C" w14:textId="77777777" w:rsidTr="00727537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14:paraId="693BF947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規準3︰促發學生的學習互動</w:t>
            </w:r>
          </w:p>
          <w:p w14:paraId="3CD706DE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b/>
                <w:kern w:val="0"/>
                <w:szCs w:val="24"/>
              </w:rPr>
              <w:t>關注重點</w:t>
            </w: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︰以學生為學習主體的合作學習與同儕互動</w:t>
            </w:r>
          </w:p>
        </w:tc>
      </w:tr>
      <w:tr w:rsidR="00AD0BB2" w:rsidRPr="00AD0BB2" w14:paraId="65626400" w14:textId="77777777" w:rsidTr="00727537">
        <w:trPr>
          <w:trHeight w:val="740"/>
        </w:trPr>
        <w:tc>
          <w:tcPr>
            <w:tcW w:w="3974" w:type="dxa"/>
          </w:tcPr>
          <w:p w14:paraId="4E4ECED8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3-1提供</w:t>
            </w:r>
            <w:r w:rsidRPr="00AD0BB2">
              <w:rPr>
                <w:rFonts w:ascii="標楷體" w:eastAsia="標楷體" w:hAnsi="標楷體" w:cs="SimSun"/>
                <w:b/>
                <w:kern w:val="0"/>
                <w:szCs w:val="24"/>
              </w:rPr>
              <w:t>正向引導</w:t>
            </w: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，鼓勵學生主動探究。</w:t>
            </w:r>
          </w:p>
        </w:tc>
        <w:tc>
          <w:tcPr>
            <w:tcW w:w="992" w:type="dxa"/>
          </w:tcPr>
          <w:p w14:paraId="40621BF2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4962" w:type="dxa"/>
            <w:vMerge w:val="restart"/>
          </w:tcPr>
          <w:p w14:paraId="382F34E1" w14:textId="2DD35372" w:rsidR="00240A14" w:rsidRPr="007B2B2F" w:rsidRDefault="007B2B2F" w:rsidP="007B2B2F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 w:rsidRPr="007B2B2F">
              <w:rPr>
                <w:rFonts w:ascii="標楷體" w:eastAsia="標楷體" w:hAnsi="標楷體" w:cs="SimSun" w:hint="eastAsia"/>
              </w:rPr>
              <w:t>利用組內討論的機會，鼓勵組內學生都要有貢獻，即使只是</w:t>
            </w:r>
            <w:r>
              <w:rPr>
                <w:rFonts w:ascii="標楷體" w:eastAsia="標楷體" w:hAnsi="標楷體" w:cs="SimSun" w:hint="eastAsia"/>
              </w:rPr>
              <w:t>幫</w:t>
            </w:r>
            <w:r w:rsidRPr="007B2B2F">
              <w:rPr>
                <w:rFonts w:ascii="標楷體" w:eastAsia="標楷體" w:hAnsi="標楷體" w:cs="SimSun" w:hint="eastAsia"/>
              </w:rPr>
              <w:t>忙查閱課本、或是協助海報插圖。</w:t>
            </w:r>
          </w:p>
          <w:p w14:paraId="3C88AD62" w14:textId="77777777" w:rsidR="007B2B2F" w:rsidRDefault="007B2B2F" w:rsidP="007B2B2F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利用組間分享時間，讓各組可以有機會觀摩與聆聽其他同學提出的問題，思考各組間想法的異同。</w:t>
            </w:r>
          </w:p>
          <w:p w14:paraId="0ED6E6D6" w14:textId="3CA4D856" w:rsidR="007B2B2F" w:rsidRPr="007B2B2F" w:rsidRDefault="007B2B2F" w:rsidP="007B2B2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AD0BB2" w:rsidRPr="00AD0BB2" w14:paraId="04D23A13" w14:textId="77777777" w:rsidTr="00727537">
        <w:trPr>
          <w:trHeight w:val="809"/>
        </w:trPr>
        <w:tc>
          <w:tcPr>
            <w:tcW w:w="3974" w:type="dxa"/>
          </w:tcPr>
          <w:p w14:paraId="0AA3400D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3-2營造學生</w:t>
            </w:r>
            <w:r w:rsidRPr="00AD0BB2">
              <w:rPr>
                <w:rFonts w:ascii="標楷體" w:eastAsia="標楷體" w:hAnsi="標楷體" w:cs="SimSun"/>
                <w:b/>
                <w:kern w:val="0"/>
                <w:szCs w:val="24"/>
              </w:rPr>
              <w:t>合作</w:t>
            </w:r>
            <w:r w:rsidRPr="00AD0BB2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的</w:t>
            </w:r>
            <w:r w:rsidRPr="00AD0BB2">
              <w:rPr>
                <w:rFonts w:ascii="標楷體" w:eastAsia="標楷體" w:hAnsi="標楷體" w:cs="SimSun"/>
                <w:b/>
                <w:kern w:val="0"/>
                <w:szCs w:val="24"/>
              </w:rPr>
              <w:t>學習</w:t>
            </w: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機會，促進同儕互學。</w:t>
            </w:r>
          </w:p>
        </w:tc>
        <w:tc>
          <w:tcPr>
            <w:tcW w:w="992" w:type="dxa"/>
          </w:tcPr>
          <w:p w14:paraId="33DCE35A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4962" w:type="dxa"/>
            <w:vMerge/>
          </w:tcPr>
          <w:p w14:paraId="3C0AC91D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AD0BB2" w:rsidRPr="00AD0BB2" w14:paraId="2ED96D5C" w14:textId="77777777" w:rsidTr="00727537">
        <w:trPr>
          <w:trHeight w:val="692"/>
        </w:trPr>
        <w:tc>
          <w:tcPr>
            <w:tcW w:w="3974" w:type="dxa"/>
          </w:tcPr>
          <w:p w14:paraId="100AAAE5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3-3鼓勵學生</w:t>
            </w:r>
            <w:r w:rsidRPr="00AD0BB2">
              <w:rPr>
                <w:rFonts w:ascii="標楷體" w:eastAsia="標楷體" w:hAnsi="標楷體" w:cs="SimSun"/>
                <w:b/>
                <w:kern w:val="0"/>
                <w:szCs w:val="24"/>
              </w:rPr>
              <w:t>相互提問與分享</w:t>
            </w: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自我觀點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</w:tc>
        <w:tc>
          <w:tcPr>
            <w:tcW w:w="992" w:type="dxa"/>
          </w:tcPr>
          <w:p w14:paraId="044ACB51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4962" w:type="dxa"/>
            <w:vMerge/>
          </w:tcPr>
          <w:p w14:paraId="446697C6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AD0BB2" w:rsidRPr="00AD0BB2" w14:paraId="2268E886" w14:textId="77777777" w:rsidTr="00727537">
        <w:trPr>
          <w:trHeight w:val="774"/>
        </w:trPr>
        <w:tc>
          <w:tcPr>
            <w:tcW w:w="3974" w:type="dxa"/>
          </w:tcPr>
          <w:p w14:paraId="66452182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3-4引導學生</w:t>
            </w:r>
            <w:r w:rsidRPr="00AD0BB2">
              <w:rPr>
                <w:rFonts w:ascii="標楷體" w:eastAsia="標楷體" w:hAnsi="標楷體" w:cs="SimSun"/>
                <w:b/>
                <w:kern w:val="0"/>
                <w:szCs w:val="24"/>
              </w:rPr>
              <w:t>相互聆聽及尊重</w:t>
            </w: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他人的觀點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</w:tc>
        <w:tc>
          <w:tcPr>
            <w:tcW w:w="992" w:type="dxa"/>
          </w:tcPr>
          <w:p w14:paraId="0523762F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4962" w:type="dxa"/>
            <w:vMerge/>
          </w:tcPr>
          <w:p w14:paraId="3C79A983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AD0BB2" w:rsidRPr="00AD0BB2" w14:paraId="4ADAA65B" w14:textId="77777777" w:rsidTr="00727537">
        <w:trPr>
          <w:trHeight w:val="842"/>
        </w:trPr>
        <w:tc>
          <w:tcPr>
            <w:tcW w:w="3974" w:type="dxa"/>
          </w:tcPr>
          <w:p w14:paraId="2DAD1FAB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3-5引導學生以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多元</w:t>
            </w:r>
            <w:r w:rsidRPr="00AD0BB2">
              <w:rPr>
                <w:rFonts w:ascii="標楷體" w:eastAsia="標楷體" w:hAnsi="標楷體" w:cs="SimSun"/>
                <w:b/>
                <w:kern w:val="0"/>
                <w:szCs w:val="24"/>
              </w:rPr>
              <w:t>觀點</w:t>
            </w:r>
            <w:r w:rsidRPr="00AD0BB2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與他人</w:t>
            </w:r>
            <w:r w:rsidRPr="00AD0BB2">
              <w:rPr>
                <w:rFonts w:ascii="標楷體" w:eastAsia="標楷體" w:hAnsi="標楷體" w:cs="SimSun"/>
                <w:b/>
                <w:kern w:val="0"/>
                <w:szCs w:val="24"/>
              </w:rPr>
              <w:t>進行對話與思考</w:t>
            </w: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。</w:t>
            </w:r>
          </w:p>
        </w:tc>
        <w:tc>
          <w:tcPr>
            <w:tcW w:w="992" w:type="dxa"/>
          </w:tcPr>
          <w:p w14:paraId="65A4A56E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4962" w:type="dxa"/>
            <w:vMerge/>
          </w:tcPr>
          <w:p w14:paraId="786B63A5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AD0BB2" w:rsidRPr="00AD0BB2" w14:paraId="6C54438A" w14:textId="77777777" w:rsidTr="00240A14">
        <w:trPr>
          <w:trHeight w:val="531"/>
        </w:trPr>
        <w:tc>
          <w:tcPr>
            <w:tcW w:w="9928" w:type="dxa"/>
            <w:gridSpan w:val="3"/>
            <w:shd w:val="clear" w:color="auto" w:fill="D9E2F3"/>
            <w:vAlign w:val="center"/>
          </w:tcPr>
          <w:p w14:paraId="412CBCD0" w14:textId="77777777" w:rsidR="00240A14" w:rsidRPr="00AD0BB2" w:rsidRDefault="00240A14" w:rsidP="00240A14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議課對話紀錄</w:t>
            </w:r>
          </w:p>
        </w:tc>
      </w:tr>
      <w:tr w:rsidR="00240A14" w:rsidRPr="00AD0BB2" w14:paraId="3217FC0C" w14:textId="77777777" w:rsidTr="00727537">
        <w:trPr>
          <w:trHeight w:val="7086"/>
        </w:trPr>
        <w:tc>
          <w:tcPr>
            <w:tcW w:w="9928" w:type="dxa"/>
            <w:gridSpan w:val="3"/>
          </w:tcPr>
          <w:p w14:paraId="38D9B7D7" w14:textId="255554E2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一、營造脈絡化的學習</w:t>
            </w:r>
          </w:p>
          <w:p w14:paraId="4528F0CC" w14:textId="77777777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觀察重點：教師透過「失敗與成功訪談案例對比」引發學生思考，建立提問聚焦概念，並銜接 </w:t>
            </w:r>
          </w:p>
          <w:p w14:paraId="125E7A62" w14:textId="3FD9CEAD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      六何提問法，形成清晰學習脈絡。</w:t>
            </w:r>
          </w:p>
          <w:p w14:paraId="38A3BE8A" w14:textId="78E9893B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觀察發現：學生能從案例中辨識問題，理解提問需具體且有方向，顯示脈絡鋪陳具有效性。</w:t>
            </w:r>
          </w:p>
          <w:p w14:paraId="594FADE7" w14:textId="77777777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議課回饋：建議可增加「學生歸納提問原則」歷程，讓學習由教師引導轉為學生建構，以深化</w:t>
            </w:r>
          </w:p>
          <w:p w14:paraId="0D886369" w14:textId="513C02D0" w:rsidR="00471B6B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     理解。</w:t>
            </w:r>
          </w:p>
          <w:p w14:paraId="4DAD0672" w14:textId="77777777" w:rsidR="007B2B2F" w:rsidRPr="00AD0BB2" w:rsidRDefault="007B2B2F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14:paraId="445A6186" w14:textId="41400C54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二、安排探究性的學習任務</w:t>
            </w:r>
          </w:p>
          <w:p w14:paraId="163BE66C" w14:textId="77777777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觀察重點：教師設計以「7-11便利商店店長」為訪談對象，讓學生運用六何法進行提問設計，</w:t>
            </w:r>
          </w:p>
          <w:p w14:paraId="1F7F6227" w14:textId="69CBDCBB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     具生活連結與任務導向。</w:t>
            </w:r>
          </w:p>
          <w:p w14:paraId="17E26322" w14:textId="77777777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觀察發現：學生參與度高，討論熱烈，顯示任務具探究性與吸引力；惟後段海報產出未完全完 </w:t>
            </w:r>
          </w:p>
          <w:p w14:paraId="1612DA6B" w14:textId="41448C18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     成。</w:t>
            </w:r>
          </w:p>
          <w:p w14:paraId="2070AA34" w14:textId="77777777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議課回饋：建議任務可分階段實施（提問→整理→呈現），或提供學習鷹架，以協助學生完成 </w:t>
            </w:r>
          </w:p>
          <w:p w14:paraId="1F231325" w14:textId="0C1F8DBA" w:rsidR="00471B6B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     最終產出。</w:t>
            </w:r>
          </w:p>
          <w:p w14:paraId="1D69F940" w14:textId="77777777" w:rsidR="007B2B2F" w:rsidRPr="00AD0BB2" w:rsidRDefault="007B2B2F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14:paraId="1FA224B8" w14:textId="15C41E3A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三、促發學生的學習互動</w:t>
            </w:r>
          </w:p>
          <w:p w14:paraId="5F113322" w14:textId="1FC85C15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觀察重點：小組討論過程中，學生能彼此交流提問內容並修正想法。</w:t>
            </w:r>
          </w:p>
          <w:p w14:paraId="01C95AA7" w14:textId="64815044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觀察發現：課堂互動熱絡，但後段活動因時間壓縮與任務集中，出現秩序較為鬆散情形。</w:t>
            </w:r>
          </w:p>
          <w:p w14:paraId="7F889088" w14:textId="77777777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議課回饋：建議活動前建立明確分工與合作規範，並搭配時間提醒機制，以維持高品質互動與</w:t>
            </w:r>
          </w:p>
          <w:p w14:paraId="51B9B2B7" w14:textId="058BC7AD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     秩序。</w:t>
            </w:r>
          </w:p>
          <w:p w14:paraId="5D40A667" w14:textId="03C2B20F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教學優點:</w:t>
            </w:r>
          </w:p>
          <w:p w14:paraId="143CAA4B" w14:textId="298102DD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1.能有效運用對比案例，引導學生理解「提問聚焦」概念。</w:t>
            </w:r>
          </w:p>
          <w:p w14:paraId="765DAFCC" w14:textId="1C6854B1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2.任務設計貼近生活情境，提升學生學習動機。</w:t>
            </w:r>
          </w:p>
          <w:p w14:paraId="032E19ED" w14:textId="4ECABF0E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3.六何提問法應用具體，學生易於操作與實踐。</w:t>
            </w:r>
          </w:p>
          <w:p w14:paraId="1AA55378" w14:textId="33E5A078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4.小組討論活絡，學生參與度高，學習氣氛佳。</w:t>
            </w:r>
          </w:p>
          <w:p w14:paraId="537FE92D" w14:textId="2F9B9206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5.教學歷程具備素養導向架構（理解→應用→產出）。</w:t>
            </w:r>
          </w:p>
          <w:p w14:paraId="7F48B0E1" w14:textId="77777777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Segoe UI Emoji" w:eastAsia="標楷體" w:hAnsi="Segoe UI Emoji" w:cs="Segoe UI Emoji"/>
                <w:kern w:val="0"/>
                <w:szCs w:val="24"/>
              </w:rPr>
            </w:pPr>
          </w:p>
          <w:p w14:paraId="6D21583C" w14:textId="22B6937D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改進建議:</w:t>
            </w:r>
          </w:p>
          <w:p w14:paraId="27355A2B" w14:textId="46C117BC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1.時間管理優化：建議設定明確時間節點或倒數提醒，避免後段活動壓縮。</w:t>
            </w:r>
          </w:p>
          <w:p w14:paraId="1D2BB0FC" w14:textId="13FDDA81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2.學習鷹架提供：可提供提問範例或半成品海報架構，協助學生完成產出。</w:t>
            </w:r>
          </w:p>
          <w:p w14:paraId="769CD10F" w14:textId="60C17B5C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3.合作學習規範：建立小組分工（如記錄、發言、統整），提升活動效率與秩序。</w:t>
            </w:r>
          </w:p>
          <w:p w14:paraId="07578CF0" w14:textId="08AD0FF3" w:rsidR="00471B6B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4.提問深度提升：增加「追問示例」或「提問層次比較」，強化高層次思考。</w:t>
            </w:r>
          </w:p>
          <w:p w14:paraId="77AFE603" w14:textId="45BCBE41" w:rsidR="00240A14" w:rsidRPr="00AD0BB2" w:rsidRDefault="00471B6B" w:rsidP="00471B6B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5.學習收束強化：安排短時間全班統整或分享，確保學習成果被看見與內化。</w:t>
            </w:r>
          </w:p>
        </w:tc>
      </w:tr>
    </w:tbl>
    <w:p w14:paraId="5D2D350B" w14:textId="77777777" w:rsidR="00FB72DE" w:rsidRPr="00AD0BB2" w:rsidRDefault="00FB72DE"/>
    <w:sectPr w:rsidR="00FB72DE" w:rsidRPr="00AD0BB2" w:rsidSect="00240A14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B110B" w14:textId="77777777" w:rsidR="00D82DE7" w:rsidRDefault="00D82DE7">
      <w:r>
        <w:separator/>
      </w:r>
    </w:p>
  </w:endnote>
  <w:endnote w:type="continuationSeparator" w:id="0">
    <w:p w14:paraId="325A0010" w14:textId="77777777" w:rsidR="00D82DE7" w:rsidRDefault="00D8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754C4" w14:textId="77777777" w:rsidR="00727537" w:rsidRDefault="0072753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082A6D" w:rsidRPr="00082A6D">
      <w:rPr>
        <w:noProof/>
        <w:lang w:val="zh-TW"/>
      </w:rPr>
      <w:t>9</w:t>
    </w:r>
    <w:r>
      <w:fldChar w:fldCharType="end"/>
    </w:r>
  </w:p>
  <w:p w14:paraId="078BE043" w14:textId="77777777" w:rsidR="00727537" w:rsidRDefault="0072753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C3563" w14:textId="77777777" w:rsidR="00D82DE7" w:rsidRDefault="00D82DE7">
      <w:r>
        <w:separator/>
      </w:r>
    </w:p>
  </w:footnote>
  <w:footnote w:type="continuationSeparator" w:id="0">
    <w:p w14:paraId="1C2EFF9B" w14:textId="77777777" w:rsidR="00D82DE7" w:rsidRDefault="00D8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021B0F"/>
    <w:multiLevelType w:val="hybridMultilevel"/>
    <w:tmpl w:val="8F72A2A2"/>
    <w:lvl w:ilvl="0" w:tplc="0D0E2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832759"/>
    <w:multiLevelType w:val="hybridMultilevel"/>
    <w:tmpl w:val="AE3CA5B0"/>
    <w:lvl w:ilvl="0" w:tplc="3CE0E54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CE38B4"/>
    <w:multiLevelType w:val="hybridMultilevel"/>
    <w:tmpl w:val="B9569D0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BE13BA"/>
    <w:multiLevelType w:val="multilevel"/>
    <w:tmpl w:val="D3D6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60146E"/>
    <w:multiLevelType w:val="hybridMultilevel"/>
    <w:tmpl w:val="21D41356"/>
    <w:lvl w:ilvl="0" w:tplc="90AC9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2" w15:restartNumberingAfterBreak="0">
    <w:nsid w:val="46375EF7"/>
    <w:multiLevelType w:val="multilevel"/>
    <w:tmpl w:val="F6AEF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4" w15:restartNumberingAfterBreak="0">
    <w:nsid w:val="47640BED"/>
    <w:multiLevelType w:val="hybridMultilevel"/>
    <w:tmpl w:val="60ECC124"/>
    <w:lvl w:ilvl="0" w:tplc="B80085D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5" w15:restartNumberingAfterBreak="0">
    <w:nsid w:val="47AA03E2"/>
    <w:multiLevelType w:val="hybridMultilevel"/>
    <w:tmpl w:val="2CBCA918"/>
    <w:lvl w:ilvl="0" w:tplc="B556459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9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024031"/>
    <w:multiLevelType w:val="multilevel"/>
    <w:tmpl w:val="CDFCE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4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35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36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4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7E63E6"/>
    <w:multiLevelType w:val="hybridMultilevel"/>
    <w:tmpl w:val="16E47DA4"/>
    <w:lvl w:ilvl="0" w:tplc="C1429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004C75"/>
    <w:multiLevelType w:val="hybridMultilevel"/>
    <w:tmpl w:val="A04C1FE6"/>
    <w:lvl w:ilvl="0" w:tplc="7BEC9D6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 w16cid:durableId="15130594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536573">
    <w:abstractNumId w:val="34"/>
  </w:num>
  <w:num w:numId="3" w16cid:durableId="1585339326">
    <w:abstractNumId w:val="28"/>
  </w:num>
  <w:num w:numId="4" w16cid:durableId="1491094322">
    <w:abstractNumId w:val="4"/>
  </w:num>
  <w:num w:numId="5" w16cid:durableId="1484273467">
    <w:abstractNumId w:val="36"/>
  </w:num>
  <w:num w:numId="6" w16cid:durableId="1736581518">
    <w:abstractNumId w:val="31"/>
  </w:num>
  <w:num w:numId="7" w16cid:durableId="1774591214">
    <w:abstractNumId w:val="26"/>
  </w:num>
  <w:num w:numId="8" w16cid:durableId="1165248416">
    <w:abstractNumId w:val="45"/>
  </w:num>
  <w:num w:numId="9" w16cid:durableId="2017071690">
    <w:abstractNumId w:val="3"/>
  </w:num>
  <w:num w:numId="10" w16cid:durableId="178469865">
    <w:abstractNumId w:val="1"/>
  </w:num>
  <w:num w:numId="11" w16cid:durableId="344131322">
    <w:abstractNumId w:val="46"/>
  </w:num>
  <w:num w:numId="12" w16cid:durableId="1225676159">
    <w:abstractNumId w:val="12"/>
  </w:num>
  <w:num w:numId="13" w16cid:durableId="1732194027">
    <w:abstractNumId w:val="21"/>
  </w:num>
  <w:num w:numId="14" w16cid:durableId="1143811876">
    <w:abstractNumId w:val="35"/>
  </w:num>
  <w:num w:numId="15" w16cid:durableId="785344846">
    <w:abstractNumId w:val="23"/>
  </w:num>
  <w:num w:numId="16" w16cid:durableId="2070377593">
    <w:abstractNumId w:val="39"/>
  </w:num>
  <w:num w:numId="17" w16cid:durableId="1193113414">
    <w:abstractNumId w:val="0"/>
  </w:num>
  <w:num w:numId="18" w16cid:durableId="1196583308">
    <w:abstractNumId w:val="11"/>
  </w:num>
  <w:num w:numId="19" w16cid:durableId="983630466">
    <w:abstractNumId w:val="41"/>
  </w:num>
  <w:num w:numId="20" w16cid:durableId="656767027">
    <w:abstractNumId w:val="2"/>
  </w:num>
  <w:num w:numId="21" w16cid:durableId="67390783">
    <w:abstractNumId w:val="15"/>
  </w:num>
  <w:num w:numId="22" w16cid:durableId="1127161075">
    <w:abstractNumId w:val="30"/>
  </w:num>
  <w:num w:numId="23" w16cid:durableId="694186967">
    <w:abstractNumId w:val="16"/>
  </w:num>
  <w:num w:numId="24" w16cid:durableId="158929714">
    <w:abstractNumId w:val="38"/>
  </w:num>
  <w:num w:numId="25" w16cid:durableId="1372806602">
    <w:abstractNumId w:val="42"/>
  </w:num>
  <w:num w:numId="26" w16cid:durableId="1650671496">
    <w:abstractNumId w:val="13"/>
  </w:num>
  <w:num w:numId="27" w16cid:durableId="1552300638">
    <w:abstractNumId w:val="8"/>
  </w:num>
  <w:num w:numId="28" w16cid:durableId="390813689">
    <w:abstractNumId w:val="29"/>
  </w:num>
  <w:num w:numId="29" w16cid:durableId="924150161">
    <w:abstractNumId w:val="5"/>
  </w:num>
  <w:num w:numId="30" w16cid:durableId="623462849">
    <w:abstractNumId w:val="10"/>
  </w:num>
  <w:num w:numId="31" w16cid:durableId="943027968">
    <w:abstractNumId w:val="33"/>
  </w:num>
  <w:num w:numId="32" w16cid:durableId="402677828">
    <w:abstractNumId w:val="18"/>
  </w:num>
  <w:num w:numId="33" w16cid:durableId="2034457797">
    <w:abstractNumId w:val="19"/>
  </w:num>
  <w:num w:numId="34" w16cid:durableId="601572568">
    <w:abstractNumId w:val="37"/>
  </w:num>
  <w:num w:numId="35" w16cid:durableId="658114117">
    <w:abstractNumId w:val="20"/>
  </w:num>
  <w:num w:numId="36" w16cid:durableId="974872830">
    <w:abstractNumId w:val="27"/>
  </w:num>
  <w:num w:numId="37" w16cid:durableId="1554195516">
    <w:abstractNumId w:val="14"/>
  </w:num>
  <w:num w:numId="38" w16cid:durableId="928852210">
    <w:abstractNumId w:val="22"/>
  </w:num>
  <w:num w:numId="39" w16cid:durableId="613514654">
    <w:abstractNumId w:val="32"/>
  </w:num>
  <w:num w:numId="40" w16cid:durableId="256452642">
    <w:abstractNumId w:val="9"/>
  </w:num>
  <w:num w:numId="41" w16cid:durableId="322583120">
    <w:abstractNumId w:val="24"/>
  </w:num>
  <w:num w:numId="42" w16cid:durableId="852645317">
    <w:abstractNumId w:val="7"/>
  </w:num>
  <w:num w:numId="43" w16cid:durableId="1057968699">
    <w:abstractNumId w:val="25"/>
  </w:num>
  <w:num w:numId="44" w16cid:durableId="439841173">
    <w:abstractNumId w:val="44"/>
  </w:num>
  <w:num w:numId="45" w16cid:durableId="345521055">
    <w:abstractNumId w:val="6"/>
  </w:num>
  <w:num w:numId="46" w16cid:durableId="360516070">
    <w:abstractNumId w:val="43"/>
  </w:num>
  <w:num w:numId="47" w16cid:durableId="259829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14"/>
    <w:rsid w:val="00065A14"/>
    <w:rsid w:val="000753D7"/>
    <w:rsid w:val="00082A6D"/>
    <w:rsid w:val="000E25F1"/>
    <w:rsid w:val="0011675F"/>
    <w:rsid w:val="00131206"/>
    <w:rsid w:val="002013B2"/>
    <w:rsid w:val="00240A14"/>
    <w:rsid w:val="00297C7F"/>
    <w:rsid w:val="00324569"/>
    <w:rsid w:val="00341AFA"/>
    <w:rsid w:val="003F7452"/>
    <w:rsid w:val="004354A1"/>
    <w:rsid w:val="00442979"/>
    <w:rsid w:val="00471B6B"/>
    <w:rsid w:val="004C20FE"/>
    <w:rsid w:val="004C3437"/>
    <w:rsid w:val="004C6B5C"/>
    <w:rsid w:val="005020F5"/>
    <w:rsid w:val="005D55E2"/>
    <w:rsid w:val="005F6922"/>
    <w:rsid w:val="0068572B"/>
    <w:rsid w:val="00727537"/>
    <w:rsid w:val="00783938"/>
    <w:rsid w:val="007A2804"/>
    <w:rsid w:val="007B2B2F"/>
    <w:rsid w:val="007E2CA3"/>
    <w:rsid w:val="007F39F0"/>
    <w:rsid w:val="00980C4B"/>
    <w:rsid w:val="0099704A"/>
    <w:rsid w:val="00A25C37"/>
    <w:rsid w:val="00A56F56"/>
    <w:rsid w:val="00A751DB"/>
    <w:rsid w:val="00A91473"/>
    <w:rsid w:val="00AD0BB2"/>
    <w:rsid w:val="00AE2540"/>
    <w:rsid w:val="00AF74B4"/>
    <w:rsid w:val="00B3283D"/>
    <w:rsid w:val="00BF5C9B"/>
    <w:rsid w:val="00C11D09"/>
    <w:rsid w:val="00C52380"/>
    <w:rsid w:val="00C57AB4"/>
    <w:rsid w:val="00CF64B8"/>
    <w:rsid w:val="00D525C8"/>
    <w:rsid w:val="00D82DE7"/>
    <w:rsid w:val="00DE718B"/>
    <w:rsid w:val="00EB33FE"/>
    <w:rsid w:val="00F0607B"/>
    <w:rsid w:val="00F3007C"/>
    <w:rsid w:val="00F457B9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0C94F"/>
  <w15:chartTrackingRefBased/>
  <w15:docId w15:val="{CB8D8C7C-7515-413D-A77B-D3EFF283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2"/>
    <w:uiPriority w:val="9"/>
    <w:qFormat/>
    <w:rsid w:val="00240A14"/>
    <w:pPr>
      <w:keepNext/>
      <w:keepLines/>
      <w:spacing w:before="480" w:after="120"/>
      <w:outlineLvl w:val="0"/>
    </w:pPr>
    <w:rPr>
      <w:rFonts w:ascii="Calibri" w:hAnsi="Calibri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4"/>
    <w:pPr>
      <w:keepNext/>
      <w:keepLines/>
      <w:spacing w:before="360" w:after="80"/>
      <w:outlineLvl w:val="1"/>
    </w:pPr>
    <w:rPr>
      <w:rFonts w:ascii="Calibri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14"/>
    <w:pPr>
      <w:keepNext/>
      <w:keepLines/>
      <w:spacing w:before="280" w:after="80"/>
      <w:outlineLvl w:val="2"/>
    </w:pPr>
    <w:rPr>
      <w:rFonts w:ascii="Calibri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14"/>
    <w:pPr>
      <w:keepNext/>
      <w:keepLines/>
      <w:spacing w:before="240" w:after="40"/>
      <w:outlineLvl w:val="3"/>
    </w:pPr>
    <w:rPr>
      <w:rFonts w:ascii="Calibri" w:hAnsi="Calibri" w:cs="Calibri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14"/>
    <w:pPr>
      <w:keepNext/>
      <w:keepLines/>
      <w:spacing w:before="220" w:after="40"/>
      <w:outlineLvl w:val="4"/>
    </w:pPr>
    <w:rPr>
      <w:rFonts w:ascii="Calibri" w:hAnsi="Calibri" w:cs="Calibri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14"/>
    <w:pPr>
      <w:keepNext/>
      <w:keepLines/>
      <w:spacing w:before="200" w:after="40"/>
      <w:outlineLvl w:val="5"/>
    </w:pPr>
    <w:rPr>
      <w:rFonts w:ascii="Calibri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240A14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40A14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40A14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40A14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40A14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240A14"/>
    <w:rPr>
      <w:rFonts w:ascii="Calibri" w:hAnsi="Calibri" w:cs="Calibri"/>
      <w:b/>
      <w:kern w:val="0"/>
      <w:sz w:val="20"/>
      <w:szCs w:val="20"/>
    </w:rPr>
  </w:style>
  <w:style w:type="numbering" w:customStyle="1" w:styleId="13">
    <w:name w:val="無清單1"/>
    <w:next w:val="a2"/>
    <w:uiPriority w:val="99"/>
    <w:semiHidden/>
    <w:unhideWhenUsed/>
    <w:rsid w:val="00240A14"/>
  </w:style>
  <w:style w:type="table" w:customStyle="1" w:styleId="TableNormal">
    <w:name w:val="Table Normal"/>
    <w:rsid w:val="00240A14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40A14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240A14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240A14"/>
    <w:pPr>
      <w:ind w:leftChars="200" w:left="480"/>
    </w:pPr>
    <w:rPr>
      <w:rFonts w:ascii="Calibri" w:hAnsi="Calibri" w:cs="Calibri"/>
      <w:kern w:val="0"/>
      <w:szCs w:val="24"/>
    </w:rPr>
  </w:style>
  <w:style w:type="paragraph" w:styleId="a7">
    <w:name w:val="Subtitle"/>
    <w:basedOn w:val="a"/>
    <w:next w:val="a"/>
    <w:link w:val="a8"/>
    <w:uiPriority w:val="11"/>
    <w:qFormat/>
    <w:rsid w:val="00240A14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240A14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240A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A14"/>
    <w:rPr>
      <w:rFonts w:ascii="Calibri" w:hAnsi="Calibri" w:cs="Calibri"/>
      <w:kern w:val="0"/>
      <w:szCs w:val="24"/>
    </w:rPr>
  </w:style>
  <w:style w:type="character" w:customStyle="1" w:styleId="ab">
    <w:name w:val="註解文字 字元"/>
    <w:basedOn w:val="a0"/>
    <w:link w:val="aa"/>
    <w:uiPriority w:val="99"/>
    <w:semiHidden/>
    <w:rsid w:val="00240A14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A1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40A14"/>
    <w:rPr>
      <w:rFonts w:ascii="Calibri" w:hAnsi="Calibri" w:cs="Calibri"/>
      <w:b/>
      <w:bCs/>
      <w:kern w:val="0"/>
      <w:szCs w:val="24"/>
    </w:rPr>
  </w:style>
  <w:style w:type="paragraph" w:customStyle="1" w:styleId="14">
    <w:name w:val="註解方塊文字1"/>
    <w:basedOn w:val="a"/>
    <w:next w:val="ae"/>
    <w:link w:val="af"/>
    <w:unhideWhenUsed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14"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5">
    <w:name w:val="超連結1"/>
    <w:basedOn w:val="a0"/>
    <w:uiPriority w:val="99"/>
    <w:unhideWhenUsed/>
    <w:rsid w:val="00240A14"/>
    <w:rPr>
      <w:color w:val="0563C1"/>
      <w:u w:val="single"/>
    </w:rPr>
  </w:style>
  <w:style w:type="character" w:customStyle="1" w:styleId="16">
    <w:name w:val="未解析的提及1"/>
    <w:basedOn w:val="a0"/>
    <w:uiPriority w:val="99"/>
    <w:semiHidden/>
    <w:unhideWhenUsed/>
    <w:rsid w:val="00240A14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240A14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semiHidden/>
    <w:rsid w:val="00240A14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6">
    <w:name w:val="註釋標題 字元"/>
    <w:basedOn w:val="a0"/>
    <w:link w:val="af5"/>
    <w:semiHidden/>
    <w:rsid w:val="00240A14"/>
    <w:rPr>
      <w:rFonts w:ascii="Times New Roman" w:eastAsia="新細明體" w:hAnsi="Times New Roman" w:cs="Times New Roman"/>
      <w:szCs w:val="20"/>
    </w:rPr>
  </w:style>
  <w:style w:type="paragraph" w:styleId="af7">
    <w:name w:val="Body Text"/>
    <w:basedOn w:val="a"/>
    <w:link w:val="af8"/>
    <w:semiHidden/>
    <w:rsid w:val="00240A14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sz w:val="20"/>
      <w:szCs w:val="20"/>
    </w:rPr>
  </w:style>
  <w:style w:type="character" w:customStyle="1" w:styleId="af8">
    <w:name w:val="本文 字元"/>
    <w:basedOn w:val="a0"/>
    <w:link w:val="af7"/>
    <w:semiHidden/>
    <w:rsid w:val="00240A14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7">
    <w:name w:val="toc 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 w:cs="Calibri"/>
      <w:b/>
      <w:bCs/>
      <w:caps/>
      <w:noProof/>
      <w:kern w:val="0"/>
      <w:sz w:val="32"/>
      <w:szCs w:val="32"/>
    </w:rPr>
  </w:style>
  <w:style w:type="paragraph" w:customStyle="1" w:styleId="21">
    <w:name w:val="目錄 2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cs="Calibri"/>
      <w:smallCaps/>
      <w:kern w:val="0"/>
      <w:sz w:val="20"/>
      <w:szCs w:val="20"/>
    </w:rPr>
  </w:style>
  <w:style w:type="paragraph" w:customStyle="1" w:styleId="31">
    <w:name w:val="目錄 31"/>
    <w:basedOn w:val="a"/>
    <w:next w:val="a"/>
    <w:autoRedefine/>
    <w:uiPriority w:val="39"/>
    <w:unhideWhenUsed/>
    <w:rsid w:val="00240A14"/>
    <w:pPr>
      <w:ind w:left="480"/>
    </w:pPr>
    <w:rPr>
      <w:rFonts w:cs="Calibri"/>
      <w:i/>
      <w:iCs/>
      <w:kern w:val="0"/>
      <w:sz w:val="20"/>
      <w:szCs w:val="20"/>
    </w:rPr>
  </w:style>
  <w:style w:type="paragraph" w:customStyle="1" w:styleId="41">
    <w:name w:val="目錄 41"/>
    <w:basedOn w:val="a"/>
    <w:next w:val="a"/>
    <w:autoRedefine/>
    <w:uiPriority w:val="39"/>
    <w:unhideWhenUsed/>
    <w:rsid w:val="00240A14"/>
    <w:pPr>
      <w:ind w:left="720"/>
    </w:pPr>
    <w:rPr>
      <w:rFonts w:cs="Calibri"/>
      <w:kern w:val="0"/>
      <w:sz w:val="18"/>
      <w:szCs w:val="18"/>
    </w:rPr>
  </w:style>
  <w:style w:type="paragraph" w:customStyle="1" w:styleId="51">
    <w:name w:val="目錄 51"/>
    <w:basedOn w:val="a"/>
    <w:next w:val="a"/>
    <w:autoRedefine/>
    <w:uiPriority w:val="39"/>
    <w:unhideWhenUsed/>
    <w:rsid w:val="00240A14"/>
    <w:pPr>
      <w:ind w:left="960"/>
    </w:pPr>
    <w:rPr>
      <w:rFonts w:cs="Calibri"/>
      <w:kern w:val="0"/>
      <w:sz w:val="18"/>
      <w:szCs w:val="18"/>
    </w:rPr>
  </w:style>
  <w:style w:type="paragraph" w:customStyle="1" w:styleId="61">
    <w:name w:val="目錄 61"/>
    <w:basedOn w:val="a"/>
    <w:next w:val="a"/>
    <w:autoRedefine/>
    <w:uiPriority w:val="39"/>
    <w:unhideWhenUsed/>
    <w:rsid w:val="00240A14"/>
    <w:pPr>
      <w:ind w:left="1200"/>
    </w:pPr>
    <w:rPr>
      <w:rFonts w:cs="Calibri"/>
      <w:kern w:val="0"/>
      <w:sz w:val="18"/>
      <w:szCs w:val="18"/>
    </w:rPr>
  </w:style>
  <w:style w:type="paragraph" w:customStyle="1" w:styleId="71">
    <w:name w:val="目錄 71"/>
    <w:basedOn w:val="a"/>
    <w:next w:val="a"/>
    <w:autoRedefine/>
    <w:uiPriority w:val="39"/>
    <w:unhideWhenUsed/>
    <w:rsid w:val="00240A14"/>
    <w:pPr>
      <w:ind w:left="1440"/>
    </w:pPr>
    <w:rPr>
      <w:rFonts w:cs="Calibri"/>
      <w:kern w:val="0"/>
      <w:sz w:val="18"/>
      <w:szCs w:val="18"/>
    </w:rPr>
  </w:style>
  <w:style w:type="paragraph" w:customStyle="1" w:styleId="81">
    <w:name w:val="目錄 81"/>
    <w:basedOn w:val="a"/>
    <w:next w:val="a"/>
    <w:autoRedefine/>
    <w:uiPriority w:val="39"/>
    <w:unhideWhenUsed/>
    <w:rsid w:val="00240A14"/>
    <w:pPr>
      <w:ind w:left="1680"/>
    </w:pPr>
    <w:rPr>
      <w:rFonts w:cs="Calibri"/>
      <w:kern w:val="0"/>
      <w:sz w:val="18"/>
      <w:szCs w:val="18"/>
    </w:rPr>
  </w:style>
  <w:style w:type="paragraph" w:customStyle="1" w:styleId="91">
    <w:name w:val="目錄 91"/>
    <w:basedOn w:val="a"/>
    <w:next w:val="a"/>
    <w:autoRedefine/>
    <w:uiPriority w:val="39"/>
    <w:unhideWhenUsed/>
    <w:rsid w:val="00240A14"/>
    <w:pPr>
      <w:ind w:left="1920"/>
    </w:pPr>
    <w:rPr>
      <w:rFonts w:cs="Calibri"/>
      <w:kern w:val="0"/>
      <w:sz w:val="18"/>
      <w:szCs w:val="18"/>
    </w:rPr>
  </w:style>
  <w:style w:type="paragraph" w:styleId="af9">
    <w:name w:val="Plain Text"/>
    <w:basedOn w:val="a"/>
    <w:link w:val="afa"/>
    <w:rsid w:val="00240A14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a">
    <w:name w:val="純文字 字元"/>
    <w:basedOn w:val="a0"/>
    <w:link w:val="af9"/>
    <w:rsid w:val="00240A14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240A14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sz w:val="32"/>
      <w:szCs w:val="20"/>
    </w:rPr>
  </w:style>
  <w:style w:type="paragraph" w:customStyle="1" w:styleId="18">
    <w:name w:val="第1層"/>
    <w:basedOn w:val="a"/>
    <w:rsid w:val="00240A14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szCs w:val="20"/>
    </w:rPr>
  </w:style>
  <w:style w:type="paragraph" w:customStyle="1" w:styleId="11">
    <w:name w:val="第1層之1"/>
    <w:basedOn w:val="18"/>
    <w:rsid w:val="00240A14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0A14"/>
    <w:pPr>
      <w:spacing w:line="240" w:lineRule="auto"/>
      <w:ind w:left="567" w:hanging="397"/>
    </w:pPr>
  </w:style>
  <w:style w:type="character" w:styleId="afb">
    <w:name w:val="page number"/>
    <w:basedOn w:val="a0"/>
    <w:rsid w:val="00240A14"/>
  </w:style>
  <w:style w:type="paragraph" w:styleId="afc">
    <w:name w:val="Body Text Indent"/>
    <w:basedOn w:val="a"/>
    <w:link w:val="afd"/>
    <w:rsid w:val="00240A14"/>
    <w:pPr>
      <w:tabs>
        <w:tab w:val="left" w:pos="3724"/>
      </w:tabs>
      <w:ind w:firstLine="55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d">
    <w:name w:val="本文縮排 字元"/>
    <w:basedOn w:val="a0"/>
    <w:link w:val="afc"/>
    <w:rsid w:val="00240A14"/>
    <w:rPr>
      <w:rFonts w:ascii="Times New Roman" w:eastAsia="標楷體" w:hAnsi="Times New Roman" w:cs="Times New Roman"/>
      <w:sz w:val="28"/>
      <w:szCs w:val="20"/>
    </w:rPr>
  </w:style>
  <w:style w:type="paragraph" w:styleId="afe">
    <w:name w:val="Normal Indent"/>
    <w:basedOn w:val="a"/>
    <w:rsid w:val="00240A1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word12">
    <w:name w:val="word12"/>
    <w:basedOn w:val="a"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2">
    <w:name w:val="樣式2"/>
    <w:basedOn w:val="a"/>
    <w:rsid w:val="00240A14"/>
    <w:pPr>
      <w:spacing w:line="400" w:lineRule="exact"/>
      <w:jc w:val="both"/>
    </w:pPr>
    <w:rPr>
      <w:rFonts w:ascii="Times New Roman" w:eastAsia="標楷體" w:hAnsi="Times New Roman" w:cs="Times New Roman"/>
      <w:szCs w:val="20"/>
    </w:rPr>
  </w:style>
  <w:style w:type="paragraph" w:customStyle="1" w:styleId="1-1-1">
    <w:name w:val="1-1-1"/>
    <w:basedOn w:val="a"/>
    <w:rsid w:val="00240A14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0"/>
    </w:rPr>
  </w:style>
  <w:style w:type="table" w:customStyle="1" w:styleId="19">
    <w:name w:val="表格格線1"/>
    <w:basedOn w:val="a1"/>
    <w:next w:val="af4"/>
    <w:uiPriority w:val="39"/>
    <w:rsid w:val="00240A14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40A14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240A14"/>
    <w:rPr>
      <w:rFonts w:ascii="Calibri" w:hAnsi="Calibri" w:cs="Calibri"/>
      <w:kern w:val="0"/>
      <w:szCs w:val="24"/>
    </w:rPr>
  </w:style>
  <w:style w:type="paragraph" w:styleId="ae">
    <w:name w:val="Balloon Text"/>
    <w:basedOn w:val="a"/>
    <w:link w:val="1a"/>
    <w:uiPriority w:val="99"/>
    <w:semiHidden/>
    <w:unhideWhenUsed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註解方塊文字 字元1"/>
    <w:basedOn w:val="a0"/>
    <w:link w:val="ae"/>
    <w:uiPriority w:val="99"/>
    <w:semiHidden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Hyperlink"/>
    <w:basedOn w:val="a0"/>
    <w:uiPriority w:val="99"/>
    <w:semiHidden/>
    <w:unhideWhenUsed/>
    <w:rsid w:val="00240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0088-6C8D-49EC-959C-51D61148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 WEN</cp:lastModifiedBy>
  <cp:revision>2</cp:revision>
  <dcterms:created xsi:type="dcterms:W3CDTF">2026-04-01T12:40:00Z</dcterms:created>
  <dcterms:modified xsi:type="dcterms:W3CDTF">2026-04-01T12:40:00Z</dcterms:modified>
</cp:coreProperties>
</file>