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100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
        <w:gridCol w:w="966"/>
        <w:gridCol w:w="896"/>
        <w:gridCol w:w="1653"/>
        <w:gridCol w:w="1199"/>
        <w:gridCol w:w="395"/>
        <w:gridCol w:w="939"/>
        <w:gridCol w:w="846"/>
        <w:gridCol w:w="549"/>
        <w:gridCol w:w="1866"/>
        <w:tblGridChange w:id="0">
          <w:tblGrid>
            <w:gridCol w:w="751"/>
            <w:gridCol w:w="966"/>
            <w:gridCol w:w="896"/>
            <w:gridCol w:w="1653"/>
            <w:gridCol w:w="1199"/>
            <w:gridCol w:w="395"/>
            <w:gridCol w:w="939"/>
            <w:gridCol w:w="846"/>
            <w:gridCol w:w="549"/>
            <w:gridCol w:w="1866"/>
          </w:tblGrid>
        </w:tblGridChange>
      </w:tblGrid>
      <w:tr>
        <w:trPr>
          <w:cantSplit w:val="0"/>
          <w:tblHeader w:val="0"/>
        </w:trPr>
        <w:tc>
          <w:tcPr>
            <w:gridSpan w:val="2"/>
            <w:shd w:fill="ddd9c3" w:val="clear"/>
            <w:vAlign w:val="top"/>
          </w:tcPr>
          <w:p w:rsidR="00000000" w:rsidDel="00000000" w:rsidP="00000000" w:rsidRDefault="00000000" w:rsidRPr="00000000" w14:paraId="00000002">
            <w:pPr>
              <w:jc w:val="center"/>
              <w:rPr/>
            </w:pPr>
            <w:r w:rsidDel="00000000" w:rsidR="00000000" w:rsidRPr="00000000">
              <w:rPr>
                <w:rFonts w:ascii="DFKai-SB" w:cs="DFKai-SB" w:eastAsia="DFKai-SB" w:hAnsi="DFKai-SB"/>
                <w:rtl w:val="0"/>
              </w:rPr>
              <w:t xml:space="preserve">領域／科目</w:t>
            </w:r>
            <w:r w:rsidDel="00000000" w:rsidR="00000000" w:rsidRPr="00000000">
              <w:rPr>
                <w:rtl w:val="0"/>
              </w:rPr>
            </w:r>
          </w:p>
        </w:tc>
        <w:tc>
          <w:tcPr>
            <w:gridSpan w:val="2"/>
            <w:vAlign w:val="top"/>
          </w:tcPr>
          <w:p w:rsidR="00000000" w:rsidDel="00000000" w:rsidP="00000000" w:rsidRDefault="00000000" w:rsidRPr="00000000" w14:paraId="00000004">
            <w:pPr>
              <w:jc w:val="center"/>
              <w:rPr/>
            </w:pPr>
            <w:r w:rsidDel="00000000" w:rsidR="00000000" w:rsidRPr="00000000">
              <w:rPr>
                <w:rFonts w:ascii="DFKai-SB" w:cs="DFKai-SB" w:eastAsia="DFKai-SB" w:hAnsi="DFKai-SB"/>
                <w:rtl w:val="0"/>
              </w:rPr>
              <w:t xml:space="preserve">數學</w:t>
            </w:r>
            <w:r w:rsidDel="00000000" w:rsidR="00000000" w:rsidRPr="00000000">
              <w:rPr>
                <w:rtl w:val="0"/>
              </w:rPr>
            </w:r>
          </w:p>
        </w:tc>
        <w:tc>
          <w:tcPr>
            <w:shd w:fill="ddd9c3" w:val="clear"/>
            <w:vAlign w:val="top"/>
          </w:tcPr>
          <w:p w:rsidR="00000000" w:rsidDel="00000000" w:rsidP="00000000" w:rsidRDefault="00000000" w:rsidRPr="00000000" w14:paraId="00000006">
            <w:pPr>
              <w:jc w:val="center"/>
              <w:rPr/>
            </w:pPr>
            <w:r w:rsidDel="00000000" w:rsidR="00000000" w:rsidRPr="00000000">
              <w:rPr>
                <w:rFonts w:ascii="DFKai-SB" w:cs="DFKai-SB" w:eastAsia="DFKai-SB" w:hAnsi="DFKai-SB"/>
                <w:rtl w:val="0"/>
              </w:rPr>
              <w:t xml:space="preserve">教學者</w:t>
            </w:r>
            <w:r w:rsidDel="00000000" w:rsidR="00000000" w:rsidRPr="00000000">
              <w:rPr>
                <w:rtl w:val="0"/>
              </w:rPr>
            </w:r>
          </w:p>
        </w:tc>
        <w:tc>
          <w:tcPr>
            <w:gridSpan w:val="5"/>
            <w:vAlign w:val="top"/>
          </w:tcPr>
          <w:p w:rsidR="00000000" w:rsidDel="00000000" w:rsidP="00000000" w:rsidRDefault="00000000" w:rsidRPr="00000000" w14:paraId="00000007">
            <w:pPr>
              <w:jc w:val="center"/>
              <w:rPr/>
            </w:pPr>
            <w:r w:rsidDel="00000000" w:rsidR="00000000" w:rsidRPr="00000000">
              <w:rPr>
                <w:rtl w:val="0"/>
              </w:rPr>
              <w:t xml:space="preserve">袁優涵</w:t>
            </w:r>
          </w:p>
        </w:tc>
      </w:tr>
      <w:tr>
        <w:trPr>
          <w:cantSplit w:val="0"/>
          <w:tblHeader w:val="0"/>
        </w:trPr>
        <w:tc>
          <w:tcPr>
            <w:gridSpan w:val="2"/>
            <w:shd w:fill="ddd9c3" w:val="clear"/>
            <w:vAlign w:val="top"/>
          </w:tcPr>
          <w:p w:rsidR="00000000" w:rsidDel="00000000" w:rsidP="00000000" w:rsidRDefault="00000000" w:rsidRPr="00000000" w14:paraId="0000000C">
            <w:pPr>
              <w:jc w:val="center"/>
              <w:rPr/>
            </w:pPr>
            <w:r w:rsidDel="00000000" w:rsidR="00000000" w:rsidRPr="00000000">
              <w:rPr>
                <w:rFonts w:ascii="DFKai-SB" w:cs="DFKai-SB" w:eastAsia="DFKai-SB" w:hAnsi="DFKai-SB"/>
                <w:rtl w:val="0"/>
              </w:rPr>
              <w:t xml:space="preserve">實施年級</w:t>
            </w:r>
            <w:r w:rsidDel="00000000" w:rsidR="00000000" w:rsidRPr="00000000">
              <w:rPr>
                <w:rtl w:val="0"/>
              </w:rPr>
            </w:r>
          </w:p>
        </w:tc>
        <w:tc>
          <w:tcPr>
            <w:gridSpan w:val="2"/>
            <w:vAlign w:val="top"/>
          </w:tcPr>
          <w:p w:rsidR="00000000" w:rsidDel="00000000" w:rsidP="00000000" w:rsidRDefault="00000000" w:rsidRPr="00000000" w14:paraId="0000000E">
            <w:pPr>
              <w:jc w:val="center"/>
              <w:rPr/>
            </w:pPr>
            <w:r w:rsidDel="00000000" w:rsidR="00000000" w:rsidRPr="00000000">
              <w:rPr>
                <w:rFonts w:ascii="DFKai-SB" w:cs="DFKai-SB" w:eastAsia="DFKai-SB" w:hAnsi="DFKai-SB"/>
                <w:rtl w:val="0"/>
              </w:rPr>
              <w:t xml:space="preserve">六年級</w:t>
            </w:r>
            <w:r w:rsidDel="00000000" w:rsidR="00000000" w:rsidRPr="00000000">
              <w:rPr>
                <w:rtl w:val="0"/>
              </w:rPr>
            </w:r>
          </w:p>
        </w:tc>
        <w:tc>
          <w:tcPr>
            <w:shd w:fill="ddd9c3" w:val="clear"/>
            <w:vAlign w:val="top"/>
          </w:tcPr>
          <w:p w:rsidR="00000000" w:rsidDel="00000000" w:rsidP="00000000" w:rsidRDefault="00000000" w:rsidRPr="00000000" w14:paraId="00000010">
            <w:pPr>
              <w:jc w:val="center"/>
              <w:rPr/>
            </w:pPr>
            <w:r w:rsidDel="00000000" w:rsidR="00000000" w:rsidRPr="00000000">
              <w:rPr>
                <w:rFonts w:ascii="DFKai-SB" w:cs="DFKai-SB" w:eastAsia="DFKai-SB" w:hAnsi="DFKai-SB"/>
                <w:rtl w:val="0"/>
              </w:rPr>
              <w:t xml:space="preserve">總節數</w:t>
            </w:r>
            <w:r w:rsidDel="00000000" w:rsidR="00000000" w:rsidRPr="00000000">
              <w:rPr>
                <w:rtl w:val="0"/>
              </w:rPr>
            </w:r>
          </w:p>
        </w:tc>
        <w:tc>
          <w:tcPr>
            <w:gridSpan w:val="5"/>
            <w:vAlign w:val="top"/>
          </w:tcPr>
          <w:p w:rsidR="00000000" w:rsidDel="00000000" w:rsidP="00000000" w:rsidRDefault="00000000" w:rsidRPr="00000000" w14:paraId="00000011">
            <w:pPr>
              <w:rPr/>
            </w:pPr>
            <w:r w:rsidDel="00000000" w:rsidR="00000000" w:rsidRPr="00000000">
              <w:rPr>
                <w:rFonts w:ascii="DFKai-SB" w:cs="DFKai-SB" w:eastAsia="DFKai-SB" w:hAnsi="DFKai-SB"/>
                <w:rtl w:val="0"/>
              </w:rPr>
              <w:t xml:space="preserve">共1節，40分鐘</w:t>
            </w:r>
            <w:r w:rsidDel="00000000" w:rsidR="00000000" w:rsidRPr="00000000">
              <w:rPr>
                <w:rtl w:val="0"/>
              </w:rPr>
            </w:r>
          </w:p>
        </w:tc>
      </w:tr>
      <w:tr>
        <w:trPr>
          <w:cantSplit w:val="0"/>
          <w:tblHeader w:val="0"/>
        </w:trPr>
        <w:tc>
          <w:tcPr>
            <w:gridSpan w:val="2"/>
            <w:shd w:fill="ddd9c3" w:val="clear"/>
            <w:vAlign w:val="top"/>
          </w:tcPr>
          <w:p w:rsidR="00000000" w:rsidDel="00000000" w:rsidP="00000000" w:rsidRDefault="00000000" w:rsidRPr="00000000" w14:paraId="00000016">
            <w:pPr>
              <w:jc w:val="center"/>
              <w:rPr/>
            </w:pPr>
            <w:r w:rsidDel="00000000" w:rsidR="00000000" w:rsidRPr="00000000">
              <w:rPr>
                <w:rFonts w:ascii="DFKai-SB" w:cs="DFKai-SB" w:eastAsia="DFKai-SB" w:hAnsi="DFKai-SB"/>
                <w:rtl w:val="0"/>
              </w:rPr>
              <w:t xml:space="preserve">單元名稱</w:t>
            </w:r>
            <w:r w:rsidDel="00000000" w:rsidR="00000000" w:rsidRPr="00000000">
              <w:rPr>
                <w:rtl w:val="0"/>
              </w:rPr>
            </w:r>
          </w:p>
        </w:tc>
        <w:tc>
          <w:tcPr>
            <w:gridSpan w:val="8"/>
            <w:vAlign w:val="top"/>
          </w:tcPr>
          <w:p w:rsidR="00000000" w:rsidDel="00000000" w:rsidP="00000000" w:rsidRDefault="00000000" w:rsidRPr="00000000" w14:paraId="00000018">
            <w:pPr>
              <w:jc w:val="center"/>
              <w:rPr/>
            </w:pPr>
            <w:r w:rsidDel="00000000" w:rsidR="00000000" w:rsidRPr="00000000">
              <w:rPr>
                <w:rFonts w:ascii="DFKai-SB" w:cs="DFKai-SB" w:eastAsia="DFKai-SB" w:hAnsi="DFKai-SB"/>
                <w:rtl w:val="0"/>
              </w:rPr>
              <w:t xml:space="preserve">第四單元 統計圖表</w:t>
            </w:r>
            <w:r w:rsidDel="00000000" w:rsidR="00000000" w:rsidRPr="00000000">
              <w:rPr>
                <w:rtl w:val="0"/>
              </w:rPr>
            </w:r>
          </w:p>
        </w:tc>
      </w:tr>
      <w:tr>
        <w:trPr>
          <w:cantSplit w:val="0"/>
          <w:tblHeader w:val="0"/>
        </w:trPr>
        <w:tc>
          <w:tcPr>
            <w:gridSpan w:val="10"/>
            <w:shd w:fill="ddd9c3" w:val="clear"/>
            <w:vAlign w:val="top"/>
          </w:tcPr>
          <w:p w:rsidR="00000000" w:rsidDel="00000000" w:rsidP="00000000" w:rsidRDefault="00000000" w:rsidRPr="00000000" w14:paraId="00000020">
            <w:pPr>
              <w:jc w:val="center"/>
              <w:rPr/>
            </w:pPr>
            <w:r w:rsidDel="00000000" w:rsidR="00000000" w:rsidRPr="00000000">
              <w:rPr>
                <w:rFonts w:ascii="DFKai-SB" w:cs="DFKai-SB" w:eastAsia="DFKai-SB" w:hAnsi="DFKai-SB"/>
                <w:rtl w:val="0"/>
              </w:rPr>
              <w:t xml:space="preserve">設計依據</w:t>
            </w:r>
            <w:r w:rsidDel="00000000" w:rsidR="00000000" w:rsidRPr="00000000">
              <w:rPr>
                <w:rtl w:val="0"/>
              </w:rPr>
            </w:r>
          </w:p>
        </w:tc>
      </w:tr>
      <w:tr>
        <w:trPr>
          <w:cantSplit w:val="0"/>
          <w:tblHeader w:val="0"/>
        </w:trPr>
        <w:tc>
          <w:tcPr>
            <w:vMerge w:val="restart"/>
            <w:shd w:fill="ddd9c3" w:val="clear"/>
            <w:vAlign w:val="center"/>
          </w:tcPr>
          <w:p w:rsidR="00000000" w:rsidDel="00000000" w:rsidP="00000000" w:rsidRDefault="00000000" w:rsidRPr="00000000" w14:paraId="0000002A">
            <w:pPr>
              <w:jc w:val="center"/>
              <w:rPr/>
            </w:pPr>
            <w:r w:rsidDel="00000000" w:rsidR="00000000" w:rsidRPr="00000000">
              <w:rPr>
                <w:rFonts w:ascii="DFKai-SB" w:cs="DFKai-SB" w:eastAsia="DFKai-SB" w:hAnsi="DFKai-SB"/>
                <w:rtl w:val="0"/>
              </w:rPr>
              <w:t xml:space="preserve">學習重點</w:t>
            </w:r>
            <w:r w:rsidDel="00000000" w:rsidR="00000000" w:rsidRPr="00000000">
              <w:rPr>
                <w:rtl w:val="0"/>
              </w:rPr>
            </w:r>
          </w:p>
        </w:tc>
        <w:tc>
          <w:tcPr>
            <w:tcBorders>
              <w:bottom w:color="000000" w:space="0" w:sz="4" w:val="single"/>
            </w:tcBorders>
            <w:shd w:fill="ddd9c3" w:val="clear"/>
            <w:vAlign w:val="center"/>
          </w:tcPr>
          <w:p w:rsidR="00000000" w:rsidDel="00000000" w:rsidP="00000000" w:rsidRDefault="00000000" w:rsidRPr="00000000" w14:paraId="0000002B">
            <w:pPr>
              <w:jc w:val="center"/>
              <w:rPr>
                <w:rFonts w:ascii="DFKai-SB" w:cs="DFKai-SB" w:eastAsia="DFKai-SB" w:hAnsi="DFKai-SB"/>
              </w:rPr>
            </w:pPr>
            <w:r w:rsidDel="00000000" w:rsidR="00000000" w:rsidRPr="00000000">
              <w:rPr>
                <w:rFonts w:ascii="DFKai-SB" w:cs="DFKai-SB" w:eastAsia="DFKai-SB" w:hAnsi="DFKai-SB"/>
                <w:rtl w:val="0"/>
              </w:rPr>
              <w:t xml:space="preserve">學習</w:t>
            </w:r>
          </w:p>
          <w:p w:rsidR="00000000" w:rsidDel="00000000" w:rsidP="00000000" w:rsidRDefault="00000000" w:rsidRPr="00000000" w14:paraId="0000002C">
            <w:pPr>
              <w:jc w:val="center"/>
              <w:rPr/>
            </w:pPr>
            <w:r w:rsidDel="00000000" w:rsidR="00000000" w:rsidRPr="00000000">
              <w:rPr>
                <w:rFonts w:ascii="DFKai-SB" w:cs="DFKai-SB" w:eastAsia="DFKai-SB" w:hAnsi="DFKai-SB"/>
                <w:rtl w:val="0"/>
              </w:rPr>
              <w:t xml:space="preserve">表現</w:t>
            </w:r>
            <w:r w:rsidDel="00000000" w:rsidR="00000000" w:rsidRPr="00000000">
              <w:rPr>
                <w:rtl w:val="0"/>
              </w:rPr>
            </w:r>
          </w:p>
        </w:tc>
        <w:tc>
          <w:tcPr>
            <w:tcBorders>
              <w:bottom w:color="000000" w:space="0" w:sz="4" w:val="single"/>
              <w:right w:color="000000" w:space="0" w:sz="0" w:val="nil"/>
            </w:tcBorders>
            <w:vAlign w:val="top"/>
          </w:tcPr>
          <w:p w:rsidR="00000000" w:rsidDel="00000000" w:rsidP="00000000" w:rsidRDefault="00000000" w:rsidRPr="00000000" w14:paraId="0000002D">
            <w:pPr>
              <w:ind w:left="11" w:right="-41" w:hanging="143"/>
              <w:jc w:val="center"/>
              <w:rPr/>
            </w:pPr>
            <w:r w:rsidDel="00000000" w:rsidR="00000000" w:rsidRPr="00000000">
              <w:rPr>
                <w:rFonts w:ascii="Times New Roman" w:cs="Times New Roman" w:eastAsia="Times New Roman" w:hAnsi="Times New Roman"/>
                <w:sz w:val="26"/>
                <w:szCs w:val="26"/>
                <w:rtl w:val="0"/>
              </w:rPr>
              <w:t xml:space="preserve">d-III-1</w:t>
            </w:r>
            <w:r w:rsidDel="00000000" w:rsidR="00000000" w:rsidRPr="00000000">
              <w:rPr>
                <w:rtl w:val="0"/>
              </w:rPr>
            </w:r>
          </w:p>
          <w:p w:rsidR="00000000" w:rsidDel="00000000" w:rsidP="00000000" w:rsidRDefault="00000000" w:rsidRPr="00000000" w14:paraId="0000002E">
            <w:pPr>
              <w:ind w:left="11" w:right="-41" w:hanging="143"/>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ind w:left="11" w:right="-41" w:hanging="143"/>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ind w:left="-132" w:right="-41" w:firstLine="0"/>
              <w:jc w:val="left"/>
              <w:rPr/>
            </w:pPr>
            <w:r w:rsidDel="00000000" w:rsidR="00000000" w:rsidRPr="00000000">
              <w:rPr>
                <w:rFonts w:ascii="Times New Roman" w:cs="Times New Roman" w:eastAsia="Times New Roman" w:hAnsi="Times New Roman"/>
                <w:sz w:val="26"/>
                <w:szCs w:val="26"/>
                <w:rtl w:val="0"/>
              </w:rPr>
              <w:t xml:space="preserve">d-III-2</w:t>
            </w:r>
            <w:r w:rsidDel="00000000" w:rsidR="00000000" w:rsidRPr="00000000">
              <w:rPr>
                <w:rtl w:val="0"/>
              </w:rPr>
            </w:r>
          </w:p>
        </w:tc>
        <w:tc>
          <w:tcPr>
            <w:gridSpan w:val="3"/>
            <w:tcBorders>
              <w:left w:color="000000" w:space="0" w:sz="0" w:val="nil"/>
              <w:bottom w:color="000000" w:space="0" w:sz="4" w:val="single"/>
            </w:tcBorders>
            <w:vAlign w:val="top"/>
          </w:tcPr>
          <w:p w:rsidR="00000000" w:rsidDel="00000000" w:rsidP="00000000" w:rsidRDefault="00000000" w:rsidRPr="00000000" w14:paraId="00000031">
            <w:pPr>
              <w:rPr/>
            </w:pPr>
            <w:r w:rsidDel="00000000" w:rsidR="00000000" w:rsidRPr="00000000">
              <w:rPr>
                <w:rFonts w:ascii="DFKai-SB" w:cs="DFKai-SB" w:eastAsia="DFKai-SB" w:hAnsi="DFKai-SB"/>
                <w:rtl w:val="0"/>
              </w:rPr>
              <w:t xml:space="preserve">學會看圓形圖，製作折線圖與圓形圖，並懂佔多少比率。</w:t>
            </w:r>
            <w:r w:rsidDel="00000000" w:rsidR="00000000" w:rsidRPr="00000000">
              <w:rPr>
                <w:rtl w:val="0"/>
              </w:rPr>
            </w:r>
          </w:p>
          <w:p w:rsidR="00000000" w:rsidDel="00000000" w:rsidP="00000000" w:rsidRDefault="00000000" w:rsidRPr="00000000" w14:paraId="00000032">
            <w:pPr>
              <w:rPr>
                <w:rFonts w:ascii="DFKai-SB" w:cs="DFKai-SB" w:eastAsia="DFKai-SB" w:hAnsi="DFKai-SB"/>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DFKai-SB" w:cs="DFKai-SB" w:eastAsia="DFKai-SB" w:hAnsi="DFKai-SB"/>
                <w:rtl w:val="0"/>
              </w:rPr>
              <w:t xml:space="preserve">能從資料數據，回答關於「可能性大或小」的問題。</w:t>
            </w:r>
            <w:r w:rsidDel="00000000" w:rsidR="00000000" w:rsidRPr="00000000">
              <w:rPr>
                <w:rtl w:val="0"/>
              </w:rPr>
            </w:r>
          </w:p>
        </w:tc>
        <w:tc>
          <w:tcPr>
            <w:vMerge w:val="restart"/>
            <w:shd w:fill="ddd9c3" w:val="clear"/>
            <w:vAlign w:val="center"/>
          </w:tcPr>
          <w:p w:rsidR="00000000" w:rsidDel="00000000" w:rsidP="00000000" w:rsidRDefault="00000000" w:rsidRPr="00000000" w14:paraId="00000036">
            <w:pPr>
              <w:ind w:right="-108"/>
              <w:jc w:val="center"/>
              <w:rPr>
                <w:rFonts w:ascii="DFKai-SB" w:cs="DFKai-SB" w:eastAsia="DFKai-SB" w:hAnsi="DFKai-SB"/>
              </w:rPr>
            </w:pPr>
            <w:r w:rsidDel="00000000" w:rsidR="00000000" w:rsidRPr="00000000">
              <w:rPr>
                <w:rFonts w:ascii="DFKai-SB" w:cs="DFKai-SB" w:eastAsia="DFKai-SB" w:hAnsi="DFKai-SB"/>
                <w:rtl w:val="0"/>
              </w:rPr>
              <w:t xml:space="preserve">核心</w:t>
            </w:r>
          </w:p>
          <w:p w:rsidR="00000000" w:rsidDel="00000000" w:rsidP="00000000" w:rsidRDefault="00000000" w:rsidRPr="00000000" w14:paraId="00000037">
            <w:pPr>
              <w:ind w:right="-108"/>
              <w:jc w:val="center"/>
              <w:rPr/>
            </w:pPr>
            <w:r w:rsidDel="00000000" w:rsidR="00000000" w:rsidRPr="00000000">
              <w:rPr>
                <w:rFonts w:ascii="DFKai-SB" w:cs="DFKai-SB" w:eastAsia="DFKai-SB" w:hAnsi="DFKai-SB"/>
                <w:rtl w:val="0"/>
              </w:rPr>
              <w:t xml:space="preserve">素養</w:t>
            </w:r>
            <w:r w:rsidDel="00000000" w:rsidR="00000000" w:rsidRPr="00000000">
              <w:rPr>
                <w:rtl w:val="0"/>
              </w:rPr>
            </w:r>
          </w:p>
        </w:tc>
        <w:tc>
          <w:tcPr>
            <w:vMerge w:val="restart"/>
            <w:tcBorders>
              <w:right w:color="000000" w:space="0" w:sz="0" w:val="nil"/>
            </w:tcBorders>
            <w:vAlign w:val="top"/>
          </w:tcPr>
          <w:p w:rsidR="00000000" w:rsidDel="00000000" w:rsidP="00000000" w:rsidRDefault="00000000" w:rsidRPr="00000000" w14:paraId="00000038">
            <w:pPr>
              <w:ind w:left="-101" w:right="-250" w:firstLine="24.000000000000004"/>
              <w:rPr/>
            </w:pPr>
            <w:sdt>
              <w:sdtPr>
                <w:id w:val="1004278948"/>
                <w:tag w:val="goog_rdk_0"/>
              </w:sdtPr>
              <w:sdtContent>
                <w:r w:rsidDel="00000000" w:rsidR="00000000" w:rsidRPr="00000000">
                  <w:rPr>
                    <w:rFonts w:ascii="Gungsuh" w:cs="Gungsuh" w:eastAsia="Gungsuh" w:hAnsi="Gungsuh"/>
                    <w:rtl w:val="0"/>
                  </w:rPr>
                  <w:t xml:space="preserve">數-E-A1</w:t>
                </w:r>
              </w:sdtContent>
            </w:sdt>
            <w:r w:rsidDel="00000000" w:rsidR="00000000" w:rsidRPr="00000000">
              <w:rPr>
                <w:rtl w:val="0"/>
              </w:rPr>
            </w:r>
          </w:p>
          <w:p w:rsidR="00000000" w:rsidDel="00000000" w:rsidP="00000000" w:rsidRDefault="00000000" w:rsidRPr="00000000" w14:paraId="00000039">
            <w:pPr>
              <w:ind w:left="-101" w:right="-250" w:firstLine="24.00000000000000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101" w:right="-250" w:firstLine="24.00000000000000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101" w:right="-250" w:firstLine="24.00000000000000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101" w:right="-250" w:firstLine="24.00000000000000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101" w:right="-250" w:firstLine="24.000000000000004"/>
              <w:rPr/>
            </w:pPr>
            <w:sdt>
              <w:sdtPr>
                <w:id w:val="1463199279"/>
                <w:tag w:val="goog_rdk_1"/>
              </w:sdtPr>
              <w:sdtContent>
                <w:r w:rsidDel="00000000" w:rsidR="00000000" w:rsidRPr="00000000">
                  <w:rPr>
                    <w:rFonts w:ascii="Gungsuh" w:cs="Gungsuh" w:eastAsia="Gungsuh" w:hAnsi="Gungsuh"/>
                    <w:rtl w:val="0"/>
                  </w:rPr>
                  <w:t xml:space="preserve">數-E-B2</w:t>
                </w:r>
              </w:sdtContent>
            </w:sdt>
            <w:r w:rsidDel="00000000" w:rsidR="00000000" w:rsidRPr="00000000">
              <w:rPr>
                <w:rtl w:val="0"/>
              </w:rPr>
            </w:r>
          </w:p>
          <w:p w:rsidR="00000000" w:rsidDel="00000000" w:rsidP="00000000" w:rsidRDefault="00000000" w:rsidRPr="00000000" w14:paraId="0000003E">
            <w:pPr>
              <w:ind w:left="-101" w:right="-250" w:firstLine="5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right="-2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101" w:right="-250" w:firstLine="53"/>
              <w:rPr/>
            </w:pPr>
            <w:sdt>
              <w:sdtPr>
                <w:id w:val="322825451"/>
                <w:tag w:val="goog_rdk_2"/>
              </w:sdtPr>
              <w:sdtContent>
                <w:r w:rsidDel="00000000" w:rsidR="00000000" w:rsidRPr="00000000">
                  <w:rPr>
                    <w:rFonts w:ascii="Gungsuh" w:cs="Gungsuh" w:eastAsia="Gungsuh" w:hAnsi="Gungsuh"/>
                    <w:rtl w:val="0"/>
                  </w:rPr>
                  <w:t xml:space="preserve">數-E-C</w:t>
                </w:r>
              </w:sdtContent>
            </w:sdt>
            <w:r w:rsidDel="00000000" w:rsidR="00000000" w:rsidRPr="00000000">
              <w:rPr>
                <w:rFonts w:ascii="PMingLiu" w:cs="PMingLiu" w:eastAsia="PMingLiu" w:hAnsi="PMingLiu"/>
                <w:rtl w:val="0"/>
              </w:rPr>
              <w:t xml:space="preserve">1</w:t>
            </w:r>
            <w:r w:rsidDel="00000000" w:rsidR="00000000" w:rsidRPr="00000000">
              <w:rPr>
                <w:rtl w:val="0"/>
              </w:rPr>
            </w:r>
          </w:p>
        </w:tc>
        <w:tc>
          <w:tcPr>
            <w:gridSpan w:val="2"/>
            <w:vMerge w:val="restart"/>
            <w:tcBorders>
              <w:left w:color="000000" w:space="0" w:sz="0" w:val="nil"/>
            </w:tcBorders>
            <w:vAlign w:val="top"/>
          </w:tcPr>
          <w:p w:rsidR="00000000" w:rsidDel="00000000" w:rsidP="00000000" w:rsidRDefault="00000000" w:rsidRPr="00000000" w14:paraId="00000041">
            <w:pPr>
              <w:ind w:left="-10" w:right="-115" w:firstLine="0"/>
              <w:rPr/>
            </w:pPr>
            <w:r w:rsidDel="00000000" w:rsidR="00000000" w:rsidRPr="00000000">
              <w:rPr>
                <w:rFonts w:ascii="DFKai-SB" w:cs="DFKai-SB" w:eastAsia="DFKai-SB" w:hAnsi="DFKai-SB"/>
                <w:rtl w:val="0"/>
              </w:rPr>
              <w:t xml:space="preserve">能推理數字背後的意義，並對數字好奇、且自由運用於運用於日常生活中。</w:t>
            </w:r>
            <w:r w:rsidDel="00000000" w:rsidR="00000000" w:rsidRPr="00000000">
              <w:rPr>
                <w:rtl w:val="0"/>
              </w:rPr>
            </w:r>
          </w:p>
          <w:p w:rsidR="00000000" w:rsidDel="00000000" w:rsidP="00000000" w:rsidRDefault="00000000" w:rsidRPr="00000000" w14:paraId="00000042">
            <w:pPr>
              <w:ind w:left="-10" w:right="-115" w:firstLine="0"/>
              <w:rPr>
                <w:rFonts w:ascii="DFKai-SB" w:cs="DFKai-SB" w:eastAsia="DFKai-SB" w:hAnsi="DFKai-SB"/>
              </w:rPr>
            </w:pPr>
            <w:r w:rsidDel="00000000" w:rsidR="00000000" w:rsidRPr="00000000">
              <w:rPr>
                <w:rtl w:val="0"/>
              </w:rPr>
            </w:r>
          </w:p>
          <w:p w:rsidR="00000000" w:rsidDel="00000000" w:rsidP="00000000" w:rsidRDefault="00000000" w:rsidRPr="00000000" w14:paraId="00000043">
            <w:pPr>
              <w:ind w:left="-10" w:right="-115" w:firstLine="0"/>
              <w:rPr/>
            </w:pPr>
            <w:r w:rsidDel="00000000" w:rsidR="00000000" w:rsidRPr="00000000">
              <w:rPr>
                <w:rFonts w:ascii="DFKai-SB" w:cs="DFKai-SB" w:eastAsia="DFKai-SB" w:hAnsi="DFKai-SB"/>
                <w:rtl w:val="0"/>
              </w:rPr>
              <w:t xml:space="preserve">製作基本統計圖表之能力。</w:t>
            </w:r>
            <w:r w:rsidDel="00000000" w:rsidR="00000000" w:rsidRPr="00000000">
              <w:rPr>
                <w:rtl w:val="0"/>
              </w:rPr>
            </w:r>
          </w:p>
          <w:p w:rsidR="00000000" w:rsidDel="00000000" w:rsidP="00000000" w:rsidRDefault="00000000" w:rsidRPr="00000000" w14:paraId="00000044">
            <w:pPr>
              <w:ind w:left="-10" w:right="-115" w:firstLine="0"/>
              <w:rPr>
                <w:rFonts w:ascii="DFKai-SB" w:cs="DFKai-SB" w:eastAsia="DFKai-SB" w:hAnsi="DFKai-SB"/>
              </w:rPr>
            </w:pPr>
            <w:r w:rsidDel="00000000" w:rsidR="00000000" w:rsidRPr="00000000">
              <w:rPr>
                <w:rtl w:val="0"/>
              </w:rPr>
            </w:r>
          </w:p>
          <w:p w:rsidR="00000000" w:rsidDel="00000000" w:rsidP="00000000" w:rsidRDefault="00000000" w:rsidRPr="00000000" w14:paraId="00000045">
            <w:pPr>
              <w:ind w:left="-10" w:right="-115" w:firstLine="0"/>
              <w:rPr/>
            </w:pPr>
            <w:r w:rsidDel="00000000" w:rsidR="00000000" w:rsidRPr="00000000">
              <w:rPr>
                <w:rFonts w:ascii="DFKai-SB" w:cs="DFKai-SB" w:eastAsia="DFKai-SB" w:hAnsi="DFKai-SB"/>
                <w:rtl w:val="0"/>
              </w:rPr>
              <w:t xml:space="preserve">具備從圖表討論事情，增進研究能力。</w:t>
            </w:r>
            <w:r w:rsidDel="00000000" w:rsidR="00000000" w:rsidRPr="00000000">
              <w:rPr>
                <w:rtl w:val="0"/>
              </w:rPr>
            </w:r>
          </w:p>
        </w:tc>
      </w:tr>
      <w:tr>
        <w:trPr>
          <w:cantSplit w:val="0"/>
          <w:tblHeader w:val="0"/>
        </w:trPr>
        <w:tc>
          <w:tcPr>
            <w:vMerge w:val="continue"/>
            <w:shd w:fill="ddd9c3"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shd w:fill="ddd9c3" w:val="clear"/>
            <w:vAlign w:val="center"/>
          </w:tcPr>
          <w:p w:rsidR="00000000" w:rsidDel="00000000" w:rsidP="00000000" w:rsidRDefault="00000000" w:rsidRPr="00000000" w14:paraId="00000048">
            <w:pPr>
              <w:jc w:val="center"/>
              <w:rPr>
                <w:rFonts w:ascii="DFKai-SB" w:cs="DFKai-SB" w:eastAsia="DFKai-SB" w:hAnsi="DFKai-SB"/>
              </w:rPr>
            </w:pPr>
            <w:r w:rsidDel="00000000" w:rsidR="00000000" w:rsidRPr="00000000">
              <w:rPr>
                <w:rFonts w:ascii="DFKai-SB" w:cs="DFKai-SB" w:eastAsia="DFKai-SB" w:hAnsi="DFKai-SB"/>
                <w:rtl w:val="0"/>
              </w:rPr>
              <w:t xml:space="preserve">學習</w:t>
            </w:r>
          </w:p>
          <w:p w:rsidR="00000000" w:rsidDel="00000000" w:rsidP="00000000" w:rsidRDefault="00000000" w:rsidRPr="00000000" w14:paraId="00000049">
            <w:pPr>
              <w:jc w:val="center"/>
              <w:rPr/>
            </w:pPr>
            <w:r w:rsidDel="00000000" w:rsidR="00000000" w:rsidRPr="00000000">
              <w:rPr>
                <w:rFonts w:ascii="DFKai-SB" w:cs="DFKai-SB" w:eastAsia="DFKai-SB" w:hAnsi="DFKai-SB"/>
                <w:rtl w:val="0"/>
              </w:rPr>
              <w:t xml:space="preserve">內容</w:t>
            </w:r>
            <w:r w:rsidDel="00000000" w:rsidR="00000000" w:rsidRPr="00000000">
              <w:rPr>
                <w:rtl w:val="0"/>
              </w:rPr>
            </w:r>
          </w:p>
        </w:tc>
        <w:tc>
          <w:tcPr>
            <w:tcBorders>
              <w:top w:color="000000" w:space="0" w:sz="4" w:val="single"/>
              <w:right w:color="000000" w:space="0" w:sz="0" w:val="nil"/>
            </w:tcBorders>
            <w:vAlign w:val="top"/>
          </w:tcPr>
          <w:p w:rsidR="00000000" w:rsidDel="00000000" w:rsidP="00000000" w:rsidRDefault="00000000" w:rsidRPr="00000000" w14:paraId="0000004A">
            <w:pPr>
              <w:jc w:val="center"/>
              <w:rPr/>
            </w:pPr>
            <w:r w:rsidDel="00000000" w:rsidR="00000000" w:rsidRPr="00000000">
              <w:rPr>
                <w:rFonts w:ascii="Times New Roman" w:cs="Times New Roman" w:eastAsia="Times New Roman" w:hAnsi="Times New Roman"/>
                <w:sz w:val="26"/>
                <w:szCs w:val="26"/>
                <w:rtl w:val="0"/>
              </w:rPr>
              <w:t xml:space="preserve">D-6-1</w:t>
            </w: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Fonts w:ascii="Times New Roman" w:cs="Times New Roman" w:eastAsia="Times New Roman" w:hAnsi="Times New Roman"/>
                <w:sz w:val="26"/>
                <w:szCs w:val="26"/>
                <w:rtl w:val="0"/>
              </w:rPr>
              <w:t xml:space="preserve">D-6-2</w:t>
            </w: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tc>
        <w:tc>
          <w:tcPr>
            <w:gridSpan w:val="3"/>
            <w:tcBorders>
              <w:top w:color="000000" w:space="0" w:sz="4" w:val="single"/>
              <w:left w:color="000000" w:space="0" w:sz="0" w:val="nil"/>
            </w:tcBorders>
            <w:vAlign w:val="top"/>
          </w:tcPr>
          <w:p w:rsidR="00000000" w:rsidDel="00000000" w:rsidP="00000000" w:rsidRDefault="00000000" w:rsidRPr="00000000" w14:paraId="00000051">
            <w:pPr>
              <w:rPr>
                <w:rFonts w:ascii="DFKai-SB" w:cs="DFKai-SB" w:eastAsia="DFKai-SB" w:hAnsi="DFKai-SB"/>
              </w:rPr>
            </w:pPr>
            <w:r w:rsidDel="00000000" w:rsidR="00000000" w:rsidRPr="00000000">
              <w:rPr>
                <w:rFonts w:ascii="DFKai-SB" w:cs="DFKai-SB" w:eastAsia="DFKai-SB" w:hAnsi="DFKai-SB"/>
                <w:b w:val="1"/>
                <w:bCs w:val="1"/>
                <w:rtl w:val="0"/>
              </w:rPr>
              <w:t xml:space="preserve">圓形圖：</w:t>
            </w:r>
            <w:r w:rsidDel="00000000" w:rsidR="00000000" w:rsidRPr="00000000">
              <w:rPr>
                <w:rFonts w:ascii="DFKai-SB" w:cs="DFKai-SB" w:eastAsia="DFKai-SB" w:hAnsi="DFKai-SB"/>
                <w:rtl w:val="0"/>
              </w:rPr>
              <w:t xml:space="preserve">解理與製作生活中的圓形圖。以及算出百分率在圓形圖的意義</w:t>
            </w:r>
          </w:p>
          <w:p w:rsidR="00000000" w:rsidDel="00000000" w:rsidP="00000000" w:rsidRDefault="00000000" w:rsidRPr="00000000" w14:paraId="00000052">
            <w:pPr>
              <w:rPr>
                <w:rFonts w:ascii="DFKai-SB" w:cs="DFKai-SB" w:eastAsia="DFKai-SB" w:hAnsi="DFKai-SB"/>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DFKai-SB" w:cs="DFKai-SB" w:eastAsia="DFKai-SB" w:hAnsi="DFKai-SB"/>
                <w:b w:val="1"/>
                <w:bCs w:val="1"/>
                <w:rtl w:val="0"/>
              </w:rPr>
              <w:t xml:space="preserve">解題：可能性。</w:t>
            </w:r>
            <w:r w:rsidDel="00000000" w:rsidR="00000000" w:rsidRPr="00000000">
              <w:rPr>
                <w:rFonts w:ascii="DFKai-SB" w:cs="DFKai-SB" w:eastAsia="DFKai-SB" w:hAnsi="DFKai-SB"/>
                <w:rtl w:val="0"/>
              </w:rPr>
              <w:t xml:space="preserve">從具體數量資料，回答可能性大或小的問題，並學會判別機率大小</w:t>
            </w:r>
            <w:r w:rsidDel="00000000" w:rsidR="00000000" w:rsidRPr="00000000">
              <w:rPr>
                <w:rtl w:val="0"/>
              </w:rPr>
            </w:r>
          </w:p>
        </w:tc>
        <w:tc>
          <w:tcPr>
            <w:vMerge w:val="continue"/>
            <w:shd w:fill="ddd9c3"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left w:color="000000" w:space="0" w:sz="0" w:val="nil"/>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shd w:fill="ddd9c3" w:val="clear"/>
            <w:vAlign w:val="center"/>
          </w:tcPr>
          <w:p w:rsidR="00000000" w:rsidDel="00000000" w:rsidP="00000000" w:rsidRDefault="00000000" w:rsidRPr="00000000" w14:paraId="0000005A">
            <w:pPr>
              <w:jc w:val="center"/>
              <w:rPr/>
            </w:pPr>
            <w:r w:rsidDel="00000000" w:rsidR="00000000" w:rsidRPr="00000000">
              <w:rPr>
                <w:rFonts w:ascii="DFKai-SB" w:cs="DFKai-SB" w:eastAsia="DFKai-SB" w:hAnsi="DFKai-SB"/>
                <w:rtl w:val="0"/>
              </w:rPr>
              <w:t xml:space="preserve">議題融入</w:t>
            </w:r>
            <w:r w:rsidDel="00000000" w:rsidR="00000000" w:rsidRPr="00000000">
              <w:rPr>
                <w:rtl w:val="0"/>
              </w:rPr>
            </w:r>
          </w:p>
        </w:tc>
        <w:tc>
          <w:tcPr>
            <w:shd w:fill="ddd9c3" w:val="clear"/>
            <w:vAlign w:val="center"/>
          </w:tcPr>
          <w:p w:rsidR="00000000" w:rsidDel="00000000" w:rsidP="00000000" w:rsidRDefault="00000000" w:rsidRPr="00000000" w14:paraId="0000005B">
            <w:pPr>
              <w:jc w:val="center"/>
              <w:rPr>
                <w:rFonts w:ascii="DFKai-SB" w:cs="DFKai-SB" w:eastAsia="DFKai-SB" w:hAnsi="DFKai-SB"/>
              </w:rPr>
            </w:pPr>
            <w:r w:rsidDel="00000000" w:rsidR="00000000" w:rsidRPr="00000000">
              <w:rPr>
                <w:rFonts w:ascii="DFKai-SB" w:cs="DFKai-SB" w:eastAsia="DFKai-SB" w:hAnsi="DFKai-SB"/>
                <w:rtl w:val="0"/>
              </w:rPr>
              <w:t xml:space="preserve">學習</w:t>
            </w:r>
          </w:p>
          <w:p w:rsidR="00000000" w:rsidDel="00000000" w:rsidP="00000000" w:rsidRDefault="00000000" w:rsidRPr="00000000" w14:paraId="0000005C">
            <w:pPr>
              <w:jc w:val="center"/>
              <w:rPr/>
            </w:pPr>
            <w:r w:rsidDel="00000000" w:rsidR="00000000" w:rsidRPr="00000000">
              <w:rPr>
                <w:rFonts w:ascii="DFKai-SB" w:cs="DFKai-SB" w:eastAsia="DFKai-SB" w:hAnsi="DFKai-SB"/>
                <w:rtl w:val="0"/>
              </w:rPr>
              <w:t xml:space="preserve">主題</w:t>
            </w:r>
            <w:r w:rsidDel="00000000" w:rsidR="00000000" w:rsidRPr="00000000">
              <w:rPr>
                <w:rtl w:val="0"/>
              </w:rPr>
            </w:r>
          </w:p>
        </w:tc>
        <w:tc>
          <w:tcPr>
            <w:gridSpan w:val="8"/>
            <w:vAlign w:val="center"/>
          </w:tcPr>
          <w:p w:rsidR="00000000" w:rsidDel="00000000" w:rsidP="00000000" w:rsidRDefault="00000000" w:rsidRPr="00000000" w14:paraId="0000005D">
            <w:pPr>
              <w:ind w:right="113"/>
              <w:rPr>
                <w:rFonts w:ascii="DFKai-SB" w:cs="DFKai-SB" w:eastAsia="DFKai-SB" w:hAnsi="DFKai-SB"/>
              </w:rPr>
            </w:pPr>
            <w:r w:rsidDel="00000000" w:rsidR="00000000" w:rsidRPr="00000000">
              <w:rPr>
                <w:rFonts w:ascii="DFKai-SB" w:cs="DFKai-SB" w:eastAsia="DFKai-SB" w:hAnsi="DFKai-SB"/>
                <w:rtl w:val="0"/>
              </w:rPr>
              <w:t xml:space="preserve">【升學教育】升學預測</w:t>
            </w:r>
          </w:p>
          <w:p w:rsidR="00000000" w:rsidDel="00000000" w:rsidP="00000000" w:rsidRDefault="00000000" w:rsidRPr="00000000" w14:paraId="0000005E">
            <w:pPr>
              <w:ind w:right="113"/>
              <w:rPr>
                <w:rFonts w:ascii="DFKai-SB" w:cs="DFKai-SB" w:eastAsia="DFKai-SB" w:hAnsi="DFKai-SB"/>
              </w:rPr>
            </w:pPr>
            <w:r w:rsidDel="00000000" w:rsidR="00000000" w:rsidRPr="00000000">
              <w:rPr>
                <w:rFonts w:ascii="DFKai-SB" w:cs="DFKai-SB" w:eastAsia="DFKai-SB" w:hAnsi="DFKai-SB"/>
                <w:rtl w:val="0"/>
              </w:rPr>
              <w:t xml:space="preserve">【環境教育】觀察環境</w:t>
            </w:r>
          </w:p>
          <w:p w:rsidR="00000000" w:rsidDel="00000000" w:rsidP="00000000" w:rsidRDefault="00000000" w:rsidRPr="00000000" w14:paraId="0000005F">
            <w:pPr>
              <w:ind w:right="113"/>
              <w:rPr/>
            </w:pPr>
            <w:r w:rsidDel="00000000" w:rsidR="00000000" w:rsidRPr="00000000">
              <w:rPr>
                <w:rFonts w:ascii="DFKai-SB" w:cs="DFKai-SB" w:eastAsia="DFKai-SB" w:hAnsi="DFKai-SB"/>
                <w:rtl w:val="0"/>
              </w:rPr>
              <w:t xml:space="preserve">【性向教育】興趣發展</w:t>
            </w:r>
            <w:r w:rsidDel="00000000" w:rsidR="00000000" w:rsidRPr="00000000">
              <w:rPr>
                <w:rtl w:val="0"/>
              </w:rPr>
            </w:r>
          </w:p>
        </w:tc>
      </w:tr>
      <w:tr>
        <w:trPr>
          <w:cantSplit w:val="0"/>
          <w:tblHeader w:val="0"/>
        </w:trPr>
        <w:tc>
          <w:tcPr>
            <w:vMerge w:val="continue"/>
            <w:shd w:fill="ddd9c3"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dd9c3" w:val="clear"/>
            <w:vAlign w:val="center"/>
          </w:tcPr>
          <w:p w:rsidR="00000000" w:rsidDel="00000000" w:rsidP="00000000" w:rsidRDefault="00000000" w:rsidRPr="00000000" w14:paraId="00000068">
            <w:pPr>
              <w:jc w:val="center"/>
              <w:rPr>
                <w:rFonts w:ascii="DFKai-SB" w:cs="DFKai-SB" w:eastAsia="DFKai-SB" w:hAnsi="DFKai-SB"/>
              </w:rPr>
            </w:pPr>
            <w:r w:rsidDel="00000000" w:rsidR="00000000" w:rsidRPr="00000000">
              <w:rPr>
                <w:rFonts w:ascii="DFKai-SB" w:cs="DFKai-SB" w:eastAsia="DFKai-SB" w:hAnsi="DFKai-SB"/>
                <w:rtl w:val="0"/>
              </w:rPr>
              <w:t xml:space="preserve">實質</w:t>
            </w:r>
          </w:p>
          <w:p w:rsidR="00000000" w:rsidDel="00000000" w:rsidP="00000000" w:rsidRDefault="00000000" w:rsidRPr="00000000" w14:paraId="00000069">
            <w:pPr>
              <w:jc w:val="center"/>
              <w:rPr/>
            </w:pPr>
            <w:r w:rsidDel="00000000" w:rsidR="00000000" w:rsidRPr="00000000">
              <w:rPr>
                <w:rFonts w:ascii="DFKai-SB" w:cs="DFKai-SB" w:eastAsia="DFKai-SB" w:hAnsi="DFKai-SB"/>
                <w:rtl w:val="0"/>
              </w:rPr>
              <w:t xml:space="preserve">內涵</w:t>
            </w:r>
            <w:r w:rsidDel="00000000" w:rsidR="00000000" w:rsidRPr="00000000">
              <w:rPr>
                <w:rtl w:val="0"/>
              </w:rPr>
            </w:r>
          </w:p>
        </w:tc>
        <w:tc>
          <w:tcPr>
            <w:gridSpan w:val="8"/>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4" w:right="0" w:hanging="684"/>
              <w:jc w:val="left"/>
              <w:rPr>
                <w:rFonts w:ascii="Microsoft JhengHei" w:cs="Microsoft JhengHei" w:eastAsia="Microsoft JhengHei" w:hAnsi="Microsoft JhengHei"/>
                <w:b w:val="0"/>
                <w:bCs w:val="0"/>
                <w:i w:val="0"/>
                <w:iCs w:val="0"/>
                <w:smallCaps w:val="0"/>
                <w:strike w:val="0"/>
                <w:color w:val="00000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u w:val="none"/>
                <w:shd w:fill="auto" w:val="clear"/>
                <w:vertAlign w:val="baseline"/>
                <w:rtl w:val="0"/>
              </w:rPr>
              <w:t xml:space="preserve">了</w:t>
            </w:r>
            <w:r w:rsidDel="00000000" w:rsidR="00000000" w:rsidRPr="00000000">
              <w:rPr>
                <w:rFonts w:ascii="DFKai-SB" w:cs="DFKai-SB" w:eastAsia="DFKai-SB" w:hAnsi="DFKai-SB"/>
                <w:rtl w:val="0"/>
              </w:rPr>
              <w:t xml:space="preserve">解未來升學的方向，可能性的落差點</w:t>
            </w:r>
            <w:r w:rsidDel="00000000" w:rsidR="00000000" w:rsidRPr="00000000">
              <w:rPr>
                <w:rFonts w:ascii="DFKai-SB" w:cs="DFKai-SB" w:eastAsia="DFKai-SB" w:hAnsi="DFKai-SB"/>
                <w:b w:val="0"/>
                <w:bCs w:val="0"/>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u w:val="none"/>
                <w:shd w:fill="auto" w:val="clear"/>
                <w:vertAlign w:val="baseline"/>
                <w:rtl w:val="0"/>
              </w:rPr>
              <w:t xml:space="preserve"> </w:t>
            </w:r>
            <w:r w:rsidDel="00000000" w:rsidR="00000000" w:rsidRPr="00000000">
              <w:rPr>
                <w:rFonts w:ascii="DFKai-SB" w:cs="DFKai-SB" w:eastAsia="DFKai-SB" w:hAnsi="DFKai-SB"/>
                <w:rtl w:val="0"/>
              </w:rPr>
              <w:t xml:space="preserve">生活中的觀察，如：觀測氣象，溫度</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JhengHei" w:cs="Microsoft JhengHei" w:eastAsia="Microsoft JhengHei" w:hAnsi="Microsoft JhengHei"/>
                <w:b w:val="0"/>
                <w:bCs w:val="0"/>
                <w:i w:val="0"/>
                <w:iCs w:val="0"/>
                <w:smallCaps w:val="0"/>
                <w:strike w:val="0"/>
                <w:color w:val="00000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u w:val="none"/>
                <w:shd w:fill="auto" w:val="clear"/>
                <w:vertAlign w:val="baseline"/>
                <w:rtl w:val="0"/>
              </w:rPr>
              <w:t xml:space="preserve"> </w:t>
            </w:r>
            <w:r w:rsidDel="00000000" w:rsidR="00000000" w:rsidRPr="00000000">
              <w:rPr>
                <w:rFonts w:ascii="DFKai-SB" w:cs="DFKai-SB" w:eastAsia="DFKai-SB" w:hAnsi="DFKai-SB"/>
                <w:rtl w:val="0"/>
              </w:rPr>
              <w:t xml:space="preserve">認識自已未來興趣結合工作可能性的發展</w:t>
            </w:r>
            <w:r w:rsidDel="00000000" w:rsidR="00000000" w:rsidRPr="00000000">
              <w:rPr>
                <w:rFonts w:ascii="DFKai-SB" w:cs="DFKai-SB" w:eastAsia="DFKai-SB" w:hAnsi="DFKai-SB"/>
                <w:b w:val="0"/>
                <w:bCs w:val="0"/>
                <w:i w:val="0"/>
                <w:iCs w:val="0"/>
                <w:smallCaps w:val="0"/>
                <w:strike w:val="0"/>
                <w:color w:val="000000"/>
                <w:u w:val="none"/>
                <w:shd w:fill="auto" w:val="clear"/>
                <w:vertAlign w:val="baseline"/>
                <w:rtl w:val="0"/>
              </w:rPr>
              <w:t xml:space="preserve">。</w:t>
            </w:r>
            <w:r w:rsidDel="00000000" w:rsidR="00000000" w:rsidRPr="00000000">
              <w:rPr>
                <w:rtl w:val="0"/>
              </w:rPr>
            </w:r>
          </w:p>
        </w:tc>
      </w:tr>
      <w:tr>
        <w:trPr>
          <w:cantSplit w:val="0"/>
          <w:tblHeader w:val="0"/>
        </w:trPr>
        <w:tc>
          <w:tcPr>
            <w:gridSpan w:val="2"/>
            <w:shd w:fill="ddd9c3" w:val="clear"/>
            <w:vAlign w:val="top"/>
          </w:tcPr>
          <w:p w:rsidR="00000000" w:rsidDel="00000000" w:rsidP="00000000" w:rsidRDefault="00000000" w:rsidRPr="00000000" w14:paraId="00000074">
            <w:pPr>
              <w:rPr>
                <w:rFonts w:ascii="DFKai-SB" w:cs="DFKai-SB" w:eastAsia="DFKai-SB" w:hAnsi="DFKai-SB"/>
              </w:rPr>
            </w:pPr>
            <w:r w:rsidDel="00000000" w:rsidR="00000000" w:rsidRPr="00000000">
              <w:rPr>
                <w:rFonts w:ascii="DFKai-SB" w:cs="DFKai-SB" w:eastAsia="DFKai-SB" w:hAnsi="DFKai-SB"/>
                <w:rtl w:val="0"/>
              </w:rPr>
              <w:t xml:space="preserve">與其他領域／</w:t>
            </w:r>
          </w:p>
          <w:p w:rsidR="00000000" w:rsidDel="00000000" w:rsidP="00000000" w:rsidRDefault="00000000" w:rsidRPr="00000000" w14:paraId="00000075">
            <w:pPr>
              <w:rPr/>
            </w:pPr>
            <w:r w:rsidDel="00000000" w:rsidR="00000000" w:rsidRPr="00000000">
              <w:rPr>
                <w:rFonts w:ascii="DFKai-SB" w:cs="DFKai-SB" w:eastAsia="DFKai-SB" w:hAnsi="DFKai-SB"/>
                <w:rtl w:val="0"/>
              </w:rPr>
              <w:t xml:space="preserve">科目的連結</w:t>
            </w:r>
            <w:r w:rsidDel="00000000" w:rsidR="00000000" w:rsidRPr="00000000">
              <w:rPr>
                <w:rtl w:val="0"/>
              </w:rPr>
            </w:r>
          </w:p>
        </w:tc>
        <w:tc>
          <w:tcPr>
            <w:gridSpan w:val="8"/>
            <w:vAlign w:val="center"/>
          </w:tcPr>
          <w:p w:rsidR="00000000" w:rsidDel="00000000" w:rsidP="00000000" w:rsidRDefault="00000000" w:rsidRPr="00000000" w14:paraId="00000077">
            <w:pPr>
              <w:ind w:left="240" w:hanging="240"/>
              <w:rPr/>
            </w:pPr>
            <w:r w:rsidDel="00000000" w:rsidR="00000000" w:rsidRPr="00000000">
              <w:rPr>
                <w:rFonts w:ascii="DFKai-SB" w:cs="DFKai-SB" w:eastAsia="DFKai-SB" w:hAnsi="DFKai-SB"/>
                <w:rtl w:val="0"/>
              </w:rPr>
              <w:t xml:space="preserve">國語文、社會、自然</w:t>
            </w:r>
            <w:r w:rsidDel="00000000" w:rsidR="00000000" w:rsidRPr="00000000">
              <w:rPr>
                <w:rtl w:val="0"/>
              </w:rPr>
            </w:r>
          </w:p>
        </w:tc>
      </w:tr>
      <w:tr>
        <w:trPr>
          <w:cantSplit w:val="0"/>
          <w:tblHeader w:val="0"/>
        </w:trPr>
        <w:tc>
          <w:tcPr>
            <w:gridSpan w:val="2"/>
            <w:shd w:fill="ddd9c3" w:val="clear"/>
            <w:vAlign w:val="top"/>
          </w:tcPr>
          <w:p w:rsidR="00000000" w:rsidDel="00000000" w:rsidP="00000000" w:rsidRDefault="00000000" w:rsidRPr="00000000" w14:paraId="0000007F">
            <w:pPr>
              <w:jc w:val="center"/>
              <w:rPr/>
            </w:pPr>
            <w:r w:rsidDel="00000000" w:rsidR="00000000" w:rsidRPr="00000000">
              <w:rPr>
                <w:rFonts w:ascii="DFKai-SB" w:cs="DFKai-SB" w:eastAsia="DFKai-SB" w:hAnsi="DFKai-SB"/>
                <w:rtl w:val="0"/>
              </w:rPr>
              <w:t xml:space="preserve">教材來源</w:t>
            </w:r>
            <w:r w:rsidDel="00000000" w:rsidR="00000000" w:rsidRPr="00000000">
              <w:rPr>
                <w:rtl w:val="0"/>
              </w:rPr>
            </w:r>
          </w:p>
        </w:tc>
        <w:tc>
          <w:tcPr>
            <w:gridSpan w:val="8"/>
            <w:vAlign w:val="center"/>
          </w:tcPr>
          <w:p w:rsidR="00000000" w:rsidDel="00000000" w:rsidP="00000000" w:rsidRDefault="00000000" w:rsidRPr="00000000" w14:paraId="00000081">
            <w:pPr>
              <w:jc w:val="both"/>
              <w:rPr/>
            </w:pPr>
            <w:r w:rsidDel="00000000" w:rsidR="00000000" w:rsidRPr="00000000">
              <w:rPr>
                <w:rFonts w:ascii="DFKai-SB" w:cs="DFKai-SB" w:eastAsia="DFKai-SB" w:hAnsi="DFKai-SB"/>
                <w:rtl w:val="0"/>
              </w:rPr>
              <w:t xml:space="preserve">翰林版數學課本第十二冊</w:t>
            </w:r>
            <w:r w:rsidDel="00000000" w:rsidR="00000000" w:rsidRPr="00000000">
              <w:rPr>
                <w:rtl w:val="0"/>
              </w:rPr>
            </w:r>
          </w:p>
        </w:tc>
      </w:tr>
      <w:tr>
        <w:trPr>
          <w:cantSplit w:val="0"/>
          <w:tblHeader w:val="0"/>
        </w:trPr>
        <w:tc>
          <w:tcPr>
            <w:gridSpan w:val="2"/>
            <w:shd w:fill="ddd9c3" w:val="clear"/>
            <w:vAlign w:val="top"/>
          </w:tcPr>
          <w:p w:rsidR="00000000" w:rsidDel="00000000" w:rsidP="00000000" w:rsidRDefault="00000000" w:rsidRPr="00000000" w14:paraId="00000089">
            <w:pPr>
              <w:rPr>
                <w:rFonts w:ascii="DFKai-SB" w:cs="DFKai-SB" w:eastAsia="DFKai-SB" w:hAnsi="DFKai-SB"/>
              </w:rPr>
            </w:pPr>
            <w:r w:rsidDel="00000000" w:rsidR="00000000" w:rsidRPr="00000000">
              <w:rPr>
                <w:rFonts w:ascii="DFKai-SB" w:cs="DFKai-SB" w:eastAsia="DFKai-SB" w:hAnsi="DFKai-SB"/>
                <w:rtl w:val="0"/>
              </w:rPr>
              <w:t xml:space="preserve">教學設備／</w:t>
            </w:r>
          </w:p>
          <w:p w:rsidR="00000000" w:rsidDel="00000000" w:rsidP="00000000" w:rsidRDefault="00000000" w:rsidRPr="00000000" w14:paraId="0000008A">
            <w:pPr>
              <w:rPr/>
            </w:pPr>
            <w:r w:rsidDel="00000000" w:rsidR="00000000" w:rsidRPr="00000000">
              <w:rPr>
                <w:rFonts w:ascii="DFKai-SB" w:cs="DFKai-SB" w:eastAsia="DFKai-SB" w:hAnsi="DFKai-SB"/>
                <w:rtl w:val="0"/>
              </w:rPr>
              <w:t xml:space="preserve">資源</w:t>
            </w:r>
            <w:r w:rsidDel="00000000" w:rsidR="00000000" w:rsidRPr="00000000">
              <w:rPr>
                <w:rtl w:val="0"/>
              </w:rPr>
            </w:r>
          </w:p>
        </w:tc>
        <w:tc>
          <w:tcPr>
            <w:gridSpan w:val="8"/>
            <w:vAlign w:val="center"/>
          </w:tcPr>
          <w:p w:rsidR="00000000" w:rsidDel="00000000" w:rsidP="00000000" w:rsidRDefault="00000000" w:rsidRPr="00000000" w14:paraId="0000008C">
            <w:pPr>
              <w:jc w:val="both"/>
              <w:rPr>
                <w:rFonts w:ascii="DFKai-SB" w:cs="DFKai-SB" w:eastAsia="DFKai-SB" w:hAnsi="DFKai-SB"/>
              </w:rPr>
            </w:pPr>
            <w:r w:rsidDel="00000000" w:rsidR="00000000" w:rsidRPr="00000000">
              <w:rPr>
                <w:rFonts w:ascii="DFKai-SB" w:cs="DFKai-SB" w:eastAsia="DFKai-SB" w:hAnsi="DFKai-SB"/>
                <w:rtl w:val="0"/>
              </w:rPr>
              <w:t xml:space="preserve">1.數學課本、習作、直尺</w:t>
            </w:r>
          </w:p>
          <w:p w:rsidR="00000000" w:rsidDel="00000000" w:rsidP="00000000" w:rsidRDefault="00000000" w:rsidRPr="00000000" w14:paraId="0000008D">
            <w:pPr>
              <w:jc w:val="both"/>
              <w:rPr/>
            </w:pPr>
            <w:r w:rsidDel="00000000" w:rsidR="00000000" w:rsidRPr="00000000">
              <w:rPr>
                <w:rFonts w:ascii="DFKai-SB" w:cs="DFKai-SB" w:eastAsia="DFKai-SB" w:hAnsi="DFKai-SB"/>
                <w:rtl w:val="0"/>
              </w:rPr>
              <w:t xml:space="preserve">2.投影設備、電子書、紙箱、白黑棋子若干；白紅球若干</w:t>
            </w:r>
            <w:r w:rsidDel="00000000" w:rsidR="00000000" w:rsidRPr="00000000">
              <w:rPr>
                <w:rtl w:val="0"/>
              </w:rPr>
            </w:r>
          </w:p>
        </w:tc>
      </w:tr>
      <w:tr>
        <w:trPr>
          <w:cantSplit w:val="0"/>
          <w:tblHeader w:val="0"/>
        </w:trPr>
        <w:tc>
          <w:tcPr>
            <w:gridSpan w:val="10"/>
            <w:shd w:fill="ddd9c3" w:val="clear"/>
            <w:vAlign w:val="top"/>
          </w:tcPr>
          <w:p w:rsidR="00000000" w:rsidDel="00000000" w:rsidP="00000000" w:rsidRDefault="00000000" w:rsidRPr="00000000" w14:paraId="00000095">
            <w:pPr>
              <w:jc w:val="center"/>
              <w:rPr/>
            </w:pPr>
            <w:r w:rsidDel="00000000" w:rsidR="00000000" w:rsidRPr="00000000">
              <w:rPr>
                <w:rFonts w:ascii="DFKai-SB" w:cs="DFKai-SB" w:eastAsia="DFKai-SB" w:hAnsi="DFKai-SB"/>
                <w:rtl w:val="0"/>
              </w:rPr>
              <w:t xml:space="preserve">學習目標</w:t>
            </w:r>
            <w:r w:rsidDel="00000000" w:rsidR="00000000" w:rsidRPr="00000000">
              <w:rPr>
                <w:rtl w:val="0"/>
              </w:rPr>
            </w:r>
          </w:p>
        </w:tc>
      </w:tr>
      <w:tr>
        <w:trPr>
          <w:cantSplit w:val="0"/>
          <w:tblHeader w:val="0"/>
        </w:trPr>
        <w:tc>
          <w:tcPr>
            <w:gridSpan w:val="10"/>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sz w:val="22"/>
                <w:szCs w:val="22"/>
                <w:rtl w:val="0"/>
              </w:rPr>
              <w:t xml:space="preserve">1</w:t>
            </w: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DFKai-SB" w:cs="DFKai-SB" w:eastAsia="DFKai-SB" w:hAnsi="DFKai-SB"/>
                <w:sz w:val="22"/>
                <w:szCs w:val="22"/>
                <w:rtl w:val="0"/>
              </w:rPr>
              <w:t xml:space="preserve">從習題中初步</w:t>
            </w: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判斷</w:t>
            </w:r>
            <w:r w:rsidDel="00000000" w:rsidR="00000000" w:rsidRPr="00000000">
              <w:rPr>
                <w:rFonts w:ascii="DFKai-SB" w:cs="DFKai-SB" w:eastAsia="DFKai-SB" w:hAnsi="DFKai-SB"/>
                <w:sz w:val="22"/>
                <w:szCs w:val="22"/>
                <w:rtl w:val="0"/>
              </w:rPr>
              <w:t xml:space="preserve">事件</w:t>
            </w: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發生的可能性</w:t>
            </w:r>
            <w:r w:rsidDel="00000000" w:rsidR="00000000" w:rsidRPr="00000000">
              <w:rPr>
                <w:rFonts w:ascii="DFKai-SB" w:cs="DFKai-SB" w:eastAsia="DFKai-SB" w:hAnsi="DFKai-SB"/>
                <w:sz w:val="22"/>
                <w:szCs w:val="22"/>
                <w:rtl w:val="0"/>
              </w:rPr>
              <w:t xml:space="preserve">高或低</w:t>
            </w: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2.理解數字可能性高低後，能運用在生活中的實例。</w:t>
            </w:r>
          </w:p>
        </w:tc>
      </w:tr>
      <w:tr>
        <w:trPr>
          <w:cantSplit w:val="0"/>
          <w:tblHeader w:val="0"/>
        </w:trPr>
        <w:tc>
          <w:tcPr>
            <w:gridSpan w:val="10"/>
            <w:shd w:fill="ddd9c3" w:val="clear"/>
            <w:vAlign w:val="top"/>
          </w:tcPr>
          <w:p w:rsidR="00000000" w:rsidDel="00000000" w:rsidP="00000000" w:rsidRDefault="00000000" w:rsidRPr="00000000" w14:paraId="000000AA">
            <w:pPr>
              <w:jc w:val="center"/>
              <w:rPr/>
            </w:pPr>
            <w:r w:rsidDel="00000000" w:rsidR="00000000" w:rsidRPr="00000000">
              <w:rPr>
                <w:rFonts w:ascii="DFKai-SB" w:cs="DFKai-SB" w:eastAsia="DFKai-SB" w:hAnsi="DFKai-SB"/>
                <w:rtl w:val="0"/>
              </w:rPr>
              <w:t xml:space="preserve">教學活動設計</w:t>
            </w:r>
            <w:r w:rsidDel="00000000" w:rsidR="00000000" w:rsidRPr="00000000">
              <w:rPr>
                <w:rtl w:val="0"/>
              </w:rPr>
            </w:r>
          </w:p>
        </w:tc>
      </w:tr>
      <w:tr>
        <w:trPr>
          <w:cantSplit w:val="0"/>
          <w:tblHeader w:val="0"/>
        </w:trPr>
        <w:tc>
          <w:tcPr>
            <w:gridSpan w:val="6"/>
            <w:shd w:fill="ddd9c3" w:val="clear"/>
            <w:vAlign w:val="top"/>
          </w:tcPr>
          <w:p w:rsidR="00000000" w:rsidDel="00000000" w:rsidP="00000000" w:rsidRDefault="00000000" w:rsidRPr="00000000" w14:paraId="000000B4">
            <w:pPr>
              <w:jc w:val="center"/>
              <w:rPr/>
            </w:pPr>
            <w:r w:rsidDel="00000000" w:rsidR="00000000" w:rsidRPr="00000000">
              <w:rPr>
                <w:rFonts w:ascii="DFKai-SB" w:cs="DFKai-SB" w:eastAsia="DFKai-SB" w:hAnsi="DFKai-SB"/>
                <w:rtl w:val="0"/>
              </w:rPr>
              <w:t xml:space="preserve">教學活動內容及實施方式</w:t>
            </w:r>
            <w:r w:rsidDel="00000000" w:rsidR="00000000" w:rsidRPr="00000000">
              <w:rPr>
                <w:rtl w:val="0"/>
              </w:rPr>
            </w:r>
          </w:p>
        </w:tc>
        <w:tc>
          <w:tcPr>
            <w:shd w:fill="ddd9c3" w:val="clear"/>
            <w:vAlign w:val="top"/>
          </w:tcPr>
          <w:p w:rsidR="00000000" w:rsidDel="00000000" w:rsidP="00000000" w:rsidRDefault="00000000" w:rsidRPr="00000000" w14:paraId="000000BA">
            <w:pPr>
              <w:ind w:right="-295" w:hanging="113"/>
              <w:rPr/>
            </w:pPr>
            <w:r w:rsidDel="00000000" w:rsidR="00000000" w:rsidRPr="00000000">
              <w:rPr>
                <w:rFonts w:ascii="DFKai-SB" w:cs="DFKai-SB" w:eastAsia="DFKai-SB" w:hAnsi="DFKai-SB"/>
                <w:rtl w:val="0"/>
              </w:rPr>
              <w:t xml:space="preserve">時間(分)</w:t>
            </w:r>
            <w:r w:rsidDel="00000000" w:rsidR="00000000" w:rsidRPr="00000000">
              <w:rPr>
                <w:rtl w:val="0"/>
              </w:rPr>
            </w:r>
          </w:p>
        </w:tc>
        <w:tc>
          <w:tcPr>
            <w:gridSpan w:val="2"/>
            <w:shd w:fill="ddd9c3" w:val="clear"/>
            <w:vAlign w:val="top"/>
          </w:tcPr>
          <w:p w:rsidR="00000000" w:rsidDel="00000000" w:rsidP="00000000" w:rsidRDefault="00000000" w:rsidRPr="00000000" w14:paraId="000000BB">
            <w:pPr>
              <w:rPr/>
            </w:pPr>
            <w:r w:rsidDel="00000000" w:rsidR="00000000" w:rsidRPr="00000000">
              <w:rPr>
                <w:rFonts w:ascii="DFKai-SB" w:cs="DFKai-SB" w:eastAsia="DFKai-SB" w:hAnsi="DFKai-SB"/>
                <w:rtl w:val="0"/>
              </w:rPr>
              <w:t xml:space="preserve">評量方式</w:t>
            </w:r>
            <w:r w:rsidDel="00000000" w:rsidR="00000000" w:rsidRPr="00000000">
              <w:rPr>
                <w:rtl w:val="0"/>
              </w:rPr>
            </w:r>
          </w:p>
        </w:tc>
        <w:tc>
          <w:tcPr>
            <w:shd w:fill="ddd9c3" w:val="clear"/>
            <w:vAlign w:val="top"/>
          </w:tcPr>
          <w:p w:rsidR="00000000" w:rsidDel="00000000" w:rsidP="00000000" w:rsidRDefault="00000000" w:rsidRPr="00000000" w14:paraId="000000BD">
            <w:pPr>
              <w:rPr/>
            </w:pPr>
            <w:r w:rsidDel="00000000" w:rsidR="00000000" w:rsidRPr="00000000">
              <w:rPr>
                <w:rFonts w:ascii="DFKai-SB" w:cs="DFKai-SB" w:eastAsia="DFKai-SB" w:hAnsi="DFKai-SB"/>
                <w:rtl w:val="0"/>
              </w:rPr>
              <w:t xml:space="preserve">備註</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B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BF">
            <w:pPr>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第二節</w:t>
            </w:r>
          </w:p>
          <w:p w:rsidR="00000000" w:rsidDel="00000000" w:rsidP="00000000" w:rsidRDefault="00000000" w:rsidRPr="00000000" w14:paraId="000000C0">
            <w:pPr>
              <w:ind w:left="708" w:hanging="708"/>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1">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一、準備活動</w:t>
            </w:r>
          </w:p>
          <w:p w:rsidR="00000000" w:rsidDel="00000000" w:rsidP="00000000" w:rsidRDefault="00000000" w:rsidRPr="00000000" w14:paraId="000000C2">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(一）備好課本4-3~ P55 56 57 的題目道具</w:t>
            </w:r>
          </w:p>
          <w:p w:rsidR="00000000" w:rsidDel="00000000" w:rsidP="00000000" w:rsidRDefault="00000000" w:rsidRPr="00000000" w14:paraId="000000C3">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（二）簡單請學生回顧上一堂報讀圖表的概念，學到哪些？</w:t>
            </w:r>
          </w:p>
          <w:p w:rsidR="00000000" w:rsidDel="00000000" w:rsidP="00000000" w:rsidRDefault="00000000" w:rsidRPr="00000000" w14:paraId="000000C4">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5">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二、發展活動</w:t>
            </w:r>
          </w:p>
          <w:p w:rsidR="00000000" w:rsidDel="00000000" w:rsidP="00000000" w:rsidRDefault="00000000" w:rsidRPr="00000000" w14:paraId="000000C6">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(一）先解釋可能性的意思，老師舉例說明，引導學生思考？</w:t>
            </w:r>
          </w:p>
          <w:p w:rsidR="00000000" w:rsidDel="00000000" w:rsidP="00000000" w:rsidRDefault="00000000" w:rsidRPr="00000000" w14:paraId="000000C7">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課果p.55請幾位同學上台抽黑白棋子，並詢問學生抽中的可能性大還是可能小，並說明會有2種物品做比較，並引導學生想，用機率去判別一定能或一定不能。</w:t>
            </w:r>
          </w:p>
          <w:p w:rsidR="00000000" w:rsidDel="00000000" w:rsidP="00000000" w:rsidRDefault="00000000" w:rsidRPr="00000000" w14:paraId="000000C8">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p.56 當有數量變大的時候，學生該如何衡量呢？一樣請學生上台抽球，並說明隨著數量改變，你的選擇性也變多啊，並提示有四種可能性，請學生學著去挑選</w:t>
            </w:r>
          </w:p>
          <w:p w:rsidR="00000000" w:rsidDel="00000000" w:rsidP="00000000" w:rsidRDefault="00000000" w:rsidRPr="00000000" w14:paraId="000000C9">
            <w:pPr>
              <w:ind w:left="12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A">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P.57 老師會請學生觀察，有顏色的區域面積跟統計圖如何去分辨可能性大小會落在哪個範圍裡面</w:t>
            </w:r>
          </w:p>
          <w:p w:rsidR="00000000" w:rsidDel="00000000" w:rsidP="00000000" w:rsidRDefault="00000000" w:rsidRPr="00000000" w14:paraId="000000CB">
            <w:pPr>
              <w:ind w:left="120" w:firstLine="0"/>
              <w:rPr>
                <w:rFonts w:ascii="DFKai-SB" w:cs="DFKai-SB" w:eastAsia="DFKai-SB" w:hAnsi="DFKai-SB"/>
              </w:rPr>
            </w:pPr>
            <w:r w:rsidDel="00000000" w:rsidR="00000000" w:rsidRPr="00000000">
              <w:rPr>
                <w:rtl w:val="0"/>
              </w:rPr>
            </w:r>
          </w:p>
          <w:p w:rsidR="00000000" w:rsidDel="00000000" w:rsidP="00000000" w:rsidRDefault="00000000" w:rsidRPr="00000000" w14:paraId="000000CC">
            <w:pPr>
              <w:ind w:left="120" w:firstLine="0"/>
              <w:rPr>
                <w:rFonts w:ascii="DFKai-SB" w:cs="DFKai-SB" w:eastAsia="DFKai-SB" w:hAnsi="DFKai-SB"/>
              </w:rPr>
            </w:pPr>
            <w:r w:rsidDel="00000000" w:rsidR="00000000" w:rsidRPr="00000000">
              <w:rPr>
                <w:rtl w:val="0"/>
              </w:rPr>
            </w:r>
          </w:p>
          <w:p w:rsidR="00000000" w:rsidDel="00000000" w:rsidP="00000000" w:rsidRDefault="00000000" w:rsidRPr="00000000" w14:paraId="000000CD">
            <w:pPr>
              <w:rPr>
                <w:rFonts w:ascii="DFKai-SB" w:cs="DFKai-SB" w:eastAsia="DFKai-SB" w:hAnsi="DFKai-SB"/>
                <w:sz w:val="24"/>
                <w:szCs w:val="24"/>
              </w:rPr>
            </w:pPr>
            <w:r w:rsidDel="00000000" w:rsidR="00000000" w:rsidRPr="00000000">
              <w:rPr>
                <w:rFonts w:ascii="DFKai-SB" w:cs="DFKai-SB" w:eastAsia="DFKai-SB" w:hAnsi="DFKai-SB"/>
                <w:rtl w:val="0"/>
              </w:rPr>
              <w:t xml:space="preserve">三</w:t>
            </w:r>
            <w:r w:rsidDel="00000000" w:rsidR="00000000" w:rsidRPr="00000000">
              <w:rPr>
                <w:rFonts w:ascii="DFKai-SB" w:cs="DFKai-SB" w:eastAsia="DFKai-SB" w:hAnsi="DFKai-SB"/>
                <w:sz w:val="24"/>
                <w:szCs w:val="24"/>
                <w:rtl w:val="0"/>
              </w:rPr>
              <w:t xml:space="preserve">、綜合活動</w:t>
            </w:r>
          </w:p>
          <w:p w:rsidR="00000000" w:rsidDel="00000000" w:rsidP="00000000" w:rsidRDefault="00000000" w:rsidRPr="00000000" w14:paraId="000000CE">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(一)指導學生延伸未來可以利用圖表推測生活中的事件</w:t>
            </w:r>
          </w:p>
          <w:p w:rsidR="00000000" w:rsidDel="00000000" w:rsidP="00000000" w:rsidRDefault="00000000" w:rsidRPr="00000000" w14:paraId="000000CF">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請學生發言：考上理想學校的可能性，推測上榜可能性</w:t>
            </w:r>
          </w:p>
          <w:p w:rsidR="00000000" w:rsidDel="00000000" w:rsidP="00000000" w:rsidRDefault="00000000" w:rsidRPr="00000000" w14:paraId="000000D0">
            <w:pPr>
              <w:ind w:left="12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推測明天好大氣或下雨的可能性，預測自已未來性向的可能性</w:t>
            </w:r>
          </w:p>
          <w:p w:rsidR="00000000" w:rsidDel="00000000" w:rsidP="00000000" w:rsidRDefault="00000000" w:rsidRPr="00000000" w14:paraId="000000D1">
            <w:pPr>
              <w:ind w:left="240" w:firstLine="0"/>
              <w:rPr>
                <w:rFonts w:ascii="DFKai-SB" w:cs="DFKai-SB" w:eastAsia="DFKai-SB" w:hAnsi="DFKai-SB"/>
              </w:rPr>
            </w:pPr>
            <w:r w:rsidDel="00000000" w:rsidR="00000000" w:rsidRPr="00000000">
              <w:rPr>
                <w:rtl w:val="0"/>
              </w:rPr>
            </w:r>
          </w:p>
          <w:p w:rsidR="00000000" w:rsidDel="00000000" w:rsidP="00000000" w:rsidRDefault="00000000" w:rsidRPr="00000000" w14:paraId="000000D2">
            <w:pPr>
              <w:jc w:val="center"/>
              <w:rPr/>
            </w:pPr>
            <w:r w:rsidDel="00000000" w:rsidR="00000000" w:rsidRPr="00000000">
              <w:rPr>
                <w:rtl w:val="0"/>
              </w:rPr>
            </w:r>
          </w:p>
        </w:tc>
        <w:tc>
          <w:tcPr>
            <w:vAlign w:val="top"/>
          </w:tcPr>
          <w:p w:rsidR="00000000" w:rsidDel="00000000" w:rsidP="00000000" w:rsidRDefault="00000000" w:rsidRPr="00000000" w14:paraId="000000D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C">
            <w:pPr>
              <w:jc w:val="center"/>
              <w:rPr>
                <w:rFonts w:ascii="DFKai-SB" w:cs="DFKai-SB" w:eastAsia="DFKai-SB" w:hAnsi="DFKai-SB"/>
              </w:rPr>
            </w:pPr>
            <w:r w:rsidDel="00000000" w:rsidR="00000000" w:rsidRPr="00000000">
              <w:rPr>
                <w:rFonts w:ascii="DFKai-SB" w:cs="DFKai-SB" w:eastAsia="DFKai-SB" w:hAnsi="DFKai-SB"/>
                <w:rtl w:val="0"/>
              </w:rPr>
              <w:t xml:space="preserve">5</w:t>
            </w:r>
          </w:p>
          <w:p w:rsidR="00000000" w:rsidDel="00000000" w:rsidP="00000000" w:rsidRDefault="00000000" w:rsidRPr="00000000" w14:paraId="000000D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D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rFonts w:ascii="DFKai-SB" w:cs="DFKai-SB" w:eastAsia="DFKai-SB" w:hAnsi="DFKai-SB"/>
                <w:rtl w:val="0"/>
              </w:rPr>
              <w:t xml:space="preserve">15</w:t>
            </w:r>
            <w:r w:rsidDel="00000000" w:rsidR="00000000" w:rsidRPr="00000000">
              <w:rPr>
                <w:rtl w:val="0"/>
              </w:rPr>
            </w:r>
          </w:p>
          <w:p w:rsidR="00000000" w:rsidDel="00000000" w:rsidP="00000000" w:rsidRDefault="00000000" w:rsidRPr="00000000" w14:paraId="000000E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5">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C">
            <w:pPr>
              <w:jc w:val="center"/>
              <w:rPr>
                <w:rFonts w:ascii="DFKai-SB" w:cs="DFKai-SB" w:eastAsia="DFKai-SB" w:hAnsi="DFKai-SB"/>
              </w:rPr>
            </w:pPr>
            <w:r w:rsidDel="00000000" w:rsidR="00000000" w:rsidRPr="00000000">
              <w:rPr>
                <w:rFonts w:ascii="DFKai-SB" w:cs="DFKai-SB" w:eastAsia="DFKai-SB" w:hAnsi="DFKai-SB"/>
                <w:rtl w:val="0"/>
              </w:rPr>
              <w:t xml:space="preserve">15</w:t>
            </w:r>
          </w:p>
          <w:p w:rsidR="00000000" w:rsidDel="00000000" w:rsidP="00000000" w:rsidRDefault="00000000" w:rsidRPr="00000000" w14:paraId="000000E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E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5">
            <w:pPr>
              <w:jc w:val="center"/>
              <w:rPr>
                <w:rFonts w:ascii="DFKai-SB" w:cs="DFKai-SB" w:eastAsia="DFKai-SB" w:hAnsi="DFKai-SB"/>
              </w:rPr>
            </w:pPr>
            <w:r w:rsidDel="00000000" w:rsidR="00000000" w:rsidRPr="00000000">
              <w:rPr>
                <w:rFonts w:ascii="DFKai-SB" w:cs="DFKai-SB" w:eastAsia="DFKai-SB" w:hAnsi="DFKai-SB"/>
                <w:rtl w:val="0"/>
              </w:rPr>
              <w:t xml:space="preserve">5</w:t>
            </w:r>
          </w:p>
          <w:p w:rsidR="00000000" w:rsidDel="00000000" w:rsidP="00000000" w:rsidRDefault="00000000" w:rsidRPr="00000000" w14:paraId="000000F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C">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F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5">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C">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0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0">
            <w:pPr>
              <w:jc w:val="center"/>
              <w:rPr/>
            </w:pPr>
            <w:r w:rsidDel="00000000" w:rsidR="00000000" w:rsidRPr="00000000">
              <w:rPr>
                <w:rtl w:val="0"/>
              </w:rPr>
            </w:r>
          </w:p>
        </w:tc>
        <w:tc>
          <w:tcPr>
            <w:gridSpan w:val="2"/>
            <w:vAlign w:val="top"/>
          </w:tcPr>
          <w:p w:rsidR="00000000" w:rsidDel="00000000" w:rsidP="00000000" w:rsidRDefault="00000000" w:rsidRPr="00000000" w14:paraId="0000011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5">
            <w:pPr>
              <w:jc w:val="center"/>
              <w:rPr>
                <w:rFonts w:ascii="DFKai-SB" w:cs="DFKai-SB" w:eastAsia="DFKai-SB" w:hAnsi="DFKai-SB"/>
              </w:rPr>
            </w:pPr>
            <w:r w:rsidDel="00000000" w:rsidR="00000000" w:rsidRPr="00000000">
              <w:rPr>
                <w:rFonts w:ascii="DFKai-SB" w:cs="DFKai-SB" w:eastAsia="DFKai-SB" w:hAnsi="DFKai-SB"/>
                <w:rtl w:val="0"/>
              </w:rPr>
              <w:t xml:space="preserve">口語評量</w:t>
            </w:r>
          </w:p>
          <w:p w:rsidR="00000000" w:rsidDel="00000000" w:rsidP="00000000" w:rsidRDefault="00000000" w:rsidRPr="00000000" w14:paraId="0000011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A">
            <w:pPr>
              <w:jc w:val="center"/>
              <w:rPr>
                <w:rFonts w:ascii="DFKai-SB" w:cs="DFKai-SB" w:eastAsia="DFKai-SB" w:hAnsi="DFKai-SB"/>
              </w:rPr>
            </w:pPr>
            <w:r w:rsidDel="00000000" w:rsidR="00000000" w:rsidRPr="00000000">
              <w:rPr>
                <w:rFonts w:ascii="DFKai-SB" w:cs="DFKai-SB" w:eastAsia="DFKai-SB" w:hAnsi="DFKai-SB"/>
                <w:rtl w:val="0"/>
              </w:rPr>
              <w:t xml:space="preserve">口語評量</w:t>
            </w:r>
          </w:p>
          <w:p w:rsidR="00000000" w:rsidDel="00000000" w:rsidP="00000000" w:rsidRDefault="00000000" w:rsidRPr="00000000" w14:paraId="0000011B">
            <w:pPr>
              <w:jc w:val="left"/>
              <w:rPr>
                <w:rFonts w:ascii="DFKai-SB" w:cs="DFKai-SB" w:eastAsia="DFKai-SB" w:hAnsi="DFKai-SB"/>
              </w:rPr>
            </w:pPr>
            <w:r w:rsidDel="00000000" w:rsidR="00000000" w:rsidRPr="00000000">
              <w:rPr>
                <w:rtl w:val="0"/>
              </w:rPr>
            </w:r>
          </w:p>
          <w:p w:rsidR="00000000" w:rsidDel="00000000" w:rsidP="00000000" w:rsidRDefault="00000000" w:rsidRPr="00000000" w14:paraId="0000011C">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1E">
            <w:pPr>
              <w:jc w:val="center"/>
              <w:rPr>
                <w:rFonts w:ascii="DFKai-SB" w:cs="DFKai-SB" w:eastAsia="DFKai-SB" w:hAnsi="DFKai-SB"/>
              </w:rPr>
            </w:pPr>
            <w:r w:rsidDel="00000000" w:rsidR="00000000" w:rsidRPr="00000000">
              <w:rPr>
                <w:rFonts w:ascii="DFKai-SB" w:cs="DFKai-SB" w:eastAsia="DFKai-SB" w:hAnsi="DFKai-SB"/>
                <w:rtl w:val="0"/>
              </w:rPr>
              <w:t xml:space="preserve">實作評量</w:t>
            </w:r>
          </w:p>
          <w:p w:rsidR="00000000" w:rsidDel="00000000" w:rsidP="00000000" w:rsidRDefault="00000000" w:rsidRPr="00000000" w14:paraId="0000011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5">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6">
            <w:pPr>
              <w:jc w:val="center"/>
              <w:rPr>
                <w:rFonts w:ascii="DFKai-SB" w:cs="DFKai-SB" w:eastAsia="DFKai-SB" w:hAnsi="DFKai-SB"/>
              </w:rPr>
            </w:pPr>
            <w:r w:rsidDel="00000000" w:rsidR="00000000" w:rsidRPr="00000000">
              <w:rPr>
                <w:rFonts w:ascii="DFKai-SB" w:cs="DFKai-SB" w:eastAsia="DFKai-SB" w:hAnsi="DFKai-SB"/>
                <w:rtl w:val="0"/>
              </w:rPr>
              <w:t xml:space="preserve">實作評量</w:t>
            </w:r>
          </w:p>
          <w:p w:rsidR="00000000" w:rsidDel="00000000" w:rsidP="00000000" w:rsidRDefault="00000000" w:rsidRPr="00000000" w14:paraId="0000012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C">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D">
            <w:pPr>
              <w:jc w:val="center"/>
              <w:rPr>
                <w:rFonts w:ascii="DFKai-SB" w:cs="DFKai-SB" w:eastAsia="DFKai-SB" w:hAnsi="DFKai-SB"/>
              </w:rPr>
            </w:pPr>
            <w:r w:rsidDel="00000000" w:rsidR="00000000" w:rsidRPr="00000000">
              <w:rPr>
                <w:rFonts w:ascii="DFKai-SB" w:cs="DFKai-SB" w:eastAsia="DFKai-SB" w:hAnsi="DFKai-SB"/>
                <w:rtl w:val="0"/>
              </w:rPr>
              <w:t xml:space="preserve">口語評量</w:t>
            </w:r>
          </w:p>
          <w:p w:rsidR="00000000" w:rsidDel="00000000" w:rsidP="00000000" w:rsidRDefault="00000000" w:rsidRPr="00000000" w14:paraId="0000012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2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5">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C">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D">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E">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3F">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0">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1">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145">
            <w:pPr>
              <w:jc w:val="left"/>
              <w:rPr>
                <w:rFonts w:ascii="DFKai-SB" w:cs="DFKai-SB" w:eastAsia="DFKai-SB" w:hAnsi="DFKai-SB"/>
              </w:rPr>
            </w:pPr>
            <w:r w:rsidDel="00000000" w:rsidR="00000000" w:rsidRPr="00000000">
              <w:rPr>
                <w:rtl w:val="0"/>
              </w:rPr>
            </w:r>
          </w:p>
          <w:p w:rsidR="00000000" w:rsidDel="00000000" w:rsidP="00000000" w:rsidRDefault="00000000" w:rsidRPr="00000000" w14:paraId="00000146">
            <w:pPr>
              <w:jc w:val="left"/>
              <w:rPr/>
            </w:pPr>
            <w:r w:rsidDel="00000000" w:rsidR="00000000" w:rsidRPr="00000000">
              <w:rPr>
                <w:rtl w:val="0"/>
              </w:rPr>
            </w:r>
          </w:p>
        </w:tc>
        <w:tc>
          <w:tcPr>
            <w:vAlign w:val="top"/>
          </w:tcPr>
          <w:p w:rsidR="00000000" w:rsidDel="00000000" w:rsidP="00000000" w:rsidRDefault="00000000" w:rsidRPr="00000000" w14:paraId="00000148">
            <w:pPr>
              <w:rPr>
                <w:rFonts w:ascii="DFKai-SB" w:cs="DFKai-SB" w:eastAsia="DFKai-SB" w:hAnsi="DFKai-SB"/>
              </w:rPr>
            </w:pPr>
            <w:r w:rsidDel="00000000" w:rsidR="00000000" w:rsidRPr="00000000">
              <w:rPr>
                <w:rtl w:val="0"/>
              </w:rPr>
            </w:r>
          </w:p>
          <w:p w:rsidR="00000000" w:rsidDel="00000000" w:rsidP="00000000" w:rsidRDefault="00000000" w:rsidRPr="00000000" w14:paraId="00000149">
            <w:pPr>
              <w:rPr>
                <w:rFonts w:ascii="DFKai-SB" w:cs="DFKai-SB" w:eastAsia="DFKai-SB" w:hAnsi="DFKai-SB"/>
              </w:rPr>
            </w:pPr>
            <w:r w:rsidDel="00000000" w:rsidR="00000000" w:rsidRPr="00000000">
              <w:rPr>
                <w:rtl w:val="0"/>
              </w:rPr>
            </w:r>
          </w:p>
          <w:p w:rsidR="00000000" w:rsidDel="00000000" w:rsidP="00000000" w:rsidRDefault="00000000" w:rsidRPr="00000000" w14:paraId="0000014A">
            <w:pPr>
              <w:rPr>
                <w:rFonts w:ascii="DFKai-SB" w:cs="DFKai-SB" w:eastAsia="DFKai-SB" w:hAnsi="DFKai-SB"/>
              </w:rPr>
            </w:pPr>
            <w:r w:rsidDel="00000000" w:rsidR="00000000" w:rsidRPr="00000000">
              <w:rPr>
                <w:rtl w:val="0"/>
              </w:rPr>
            </w:r>
          </w:p>
          <w:p w:rsidR="00000000" w:rsidDel="00000000" w:rsidP="00000000" w:rsidRDefault="00000000" w:rsidRPr="00000000" w14:paraId="0000014B">
            <w:pPr>
              <w:rPr>
                <w:rFonts w:ascii="DFKai-SB" w:cs="DFKai-SB" w:eastAsia="DFKai-SB" w:hAnsi="DFKai-SB"/>
              </w:rPr>
            </w:pPr>
            <w:r w:rsidDel="00000000" w:rsidR="00000000" w:rsidRPr="00000000">
              <w:rPr>
                <w:rtl w:val="0"/>
              </w:rPr>
            </w:r>
          </w:p>
          <w:p w:rsidR="00000000" w:rsidDel="00000000" w:rsidP="00000000" w:rsidRDefault="00000000" w:rsidRPr="00000000" w14:paraId="0000014C">
            <w:pPr>
              <w:rPr>
                <w:rFonts w:ascii="DFKai-SB" w:cs="DFKai-SB" w:eastAsia="DFKai-SB" w:hAnsi="DFKai-SB"/>
              </w:rPr>
            </w:pPr>
            <w:r w:rsidDel="00000000" w:rsidR="00000000" w:rsidRPr="00000000">
              <w:rPr>
                <w:rtl w:val="0"/>
              </w:rPr>
            </w:r>
          </w:p>
          <w:p w:rsidR="00000000" w:rsidDel="00000000" w:rsidP="00000000" w:rsidRDefault="00000000" w:rsidRPr="00000000" w14:paraId="0000014D">
            <w:pPr>
              <w:rPr>
                <w:rFonts w:ascii="DFKai-SB" w:cs="DFKai-SB" w:eastAsia="DFKai-SB" w:hAnsi="DFKai-SB"/>
              </w:rPr>
            </w:pPr>
            <w:r w:rsidDel="00000000" w:rsidR="00000000" w:rsidRPr="00000000">
              <w:rPr>
                <w:rtl w:val="0"/>
              </w:rPr>
            </w:r>
          </w:p>
          <w:p w:rsidR="00000000" w:rsidDel="00000000" w:rsidP="00000000" w:rsidRDefault="00000000" w:rsidRPr="00000000" w14:paraId="0000014E">
            <w:pPr>
              <w:rPr>
                <w:rFonts w:ascii="DFKai-SB" w:cs="DFKai-SB" w:eastAsia="DFKai-SB" w:hAnsi="DFKai-SB"/>
              </w:rPr>
            </w:pPr>
            <w:r w:rsidDel="00000000" w:rsidR="00000000" w:rsidRPr="00000000">
              <w:rPr>
                <w:rtl w:val="0"/>
              </w:rPr>
            </w:r>
          </w:p>
          <w:p w:rsidR="00000000" w:rsidDel="00000000" w:rsidP="00000000" w:rsidRDefault="00000000" w:rsidRPr="00000000" w14:paraId="0000014F">
            <w:pPr>
              <w:rPr>
                <w:rFonts w:ascii="DFKai-SB" w:cs="DFKai-SB" w:eastAsia="DFKai-SB" w:hAnsi="DFKai-SB"/>
              </w:rPr>
            </w:pPr>
            <w:r w:rsidDel="00000000" w:rsidR="00000000" w:rsidRPr="00000000">
              <w:rPr>
                <w:rtl w:val="0"/>
              </w:rPr>
            </w:r>
          </w:p>
          <w:p w:rsidR="00000000" w:rsidDel="00000000" w:rsidP="00000000" w:rsidRDefault="00000000" w:rsidRPr="00000000" w14:paraId="00000150">
            <w:pPr>
              <w:rPr>
                <w:rFonts w:ascii="DFKai-SB" w:cs="DFKai-SB" w:eastAsia="DFKai-SB" w:hAnsi="DFKai-SB"/>
              </w:rPr>
            </w:pPr>
            <w:r w:rsidDel="00000000" w:rsidR="00000000" w:rsidRPr="00000000">
              <w:rPr>
                <w:rtl w:val="0"/>
              </w:rPr>
            </w:r>
          </w:p>
          <w:p w:rsidR="00000000" w:rsidDel="00000000" w:rsidP="00000000" w:rsidRDefault="00000000" w:rsidRPr="00000000" w14:paraId="00000151">
            <w:pPr>
              <w:rPr>
                <w:rFonts w:ascii="DFKai-SB" w:cs="DFKai-SB" w:eastAsia="DFKai-SB" w:hAnsi="DFKai-SB"/>
              </w:rPr>
            </w:pPr>
            <w:r w:rsidDel="00000000" w:rsidR="00000000" w:rsidRPr="00000000">
              <w:rPr>
                <w:rtl w:val="0"/>
              </w:rPr>
            </w:r>
          </w:p>
          <w:p w:rsidR="00000000" w:rsidDel="00000000" w:rsidP="00000000" w:rsidRDefault="00000000" w:rsidRPr="00000000" w14:paraId="00000152">
            <w:pPr>
              <w:rPr>
                <w:rFonts w:ascii="DFKai-SB" w:cs="DFKai-SB" w:eastAsia="DFKai-SB" w:hAnsi="DFKai-SB"/>
              </w:rPr>
            </w:pPr>
            <w:r w:rsidDel="00000000" w:rsidR="00000000" w:rsidRPr="00000000">
              <w:rPr>
                <w:rtl w:val="0"/>
              </w:rPr>
            </w:r>
          </w:p>
          <w:p w:rsidR="00000000" w:rsidDel="00000000" w:rsidP="00000000" w:rsidRDefault="00000000" w:rsidRPr="00000000" w14:paraId="00000153">
            <w:pPr>
              <w:rPr>
                <w:rFonts w:ascii="DFKai-SB" w:cs="DFKai-SB" w:eastAsia="DFKai-SB" w:hAnsi="DFKai-SB"/>
              </w:rPr>
            </w:pPr>
            <w:r w:rsidDel="00000000" w:rsidR="00000000" w:rsidRPr="00000000">
              <w:rPr>
                <w:rtl w:val="0"/>
              </w:rPr>
            </w:r>
          </w:p>
          <w:p w:rsidR="00000000" w:rsidDel="00000000" w:rsidP="00000000" w:rsidRDefault="00000000" w:rsidRPr="00000000" w14:paraId="00000154">
            <w:pPr>
              <w:rPr>
                <w:rFonts w:ascii="DFKai-SB" w:cs="DFKai-SB" w:eastAsia="DFKai-SB" w:hAnsi="DFKai-SB"/>
              </w:rPr>
            </w:pPr>
            <w:r w:rsidDel="00000000" w:rsidR="00000000" w:rsidRPr="00000000">
              <w:rPr>
                <w:rtl w:val="0"/>
              </w:rPr>
            </w:r>
          </w:p>
          <w:p w:rsidR="00000000" w:rsidDel="00000000" w:rsidP="00000000" w:rsidRDefault="00000000" w:rsidRPr="00000000" w14:paraId="00000155">
            <w:pPr>
              <w:rPr>
                <w:rFonts w:ascii="DFKai-SB" w:cs="DFKai-SB" w:eastAsia="DFKai-SB" w:hAnsi="DFKai-SB"/>
              </w:rPr>
            </w:pPr>
            <w:r w:rsidDel="00000000" w:rsidR="00000000" w:rsidRPr="00000000">
              <w:rPr>
                <w:rtl w:val="0"/>
              </w:rPr>
            </w:r>
          </w:p>
          <w:p w:rsidR="00000000" w:rsidDel="00000000" w:rsidP="00000000" w:rsidRDefault="00000000" w:rsidRPr="00000000" w14:paraId="00000156">
            <w:pPr>
              <w:rPr>
                <w:rFonts w:ascii="DFKai-SB" w:cs="DFKai-SB" w:eastAsia="DFKai-SB" w:hAnsi="DFKai-SB"/>
              </w:rPr>
            </w:pPr>
            <w:r w:rsidDel="00000000" w:rsidR="00000000" w:rsidRPr="00000000">
              <w:rPr>
                <w:rtl w:val="0"/>
              </w:rPr>
            </w:r>
          </w:p>
          <w:p w:rsidR="00000000" w:rsidDel="00000000" w:rsidP="00000000" w:rsidRDefault="00000000" w:rsidRPr="00000000" w14:paraId="00000157">
            <w:pPr>
              <w:rPr>
                <w:rFonts w:ascii="DFKai-SB" w:cs="DFKai-SB" w:eastAsia="DFKai-SB" w:hAnsi="DFKai-SB"/>
              </w:rPr>
            </w:pPr>
            <w:r w:rsidDel="00000000" w:rsidR="00000000" w:rsidRPr="00000000">
              <w:rPr>
                <w:rtl w:val="0"/>
              </w:rPr>
            </w:r>
          </w:p>
          <w:p w:rsidR="00000000" w:rsidDel="00000000" w:rsidP="00000000" w:rsidRDefault="00000000" w:rsidRPr="00000000" w14:paraId="00000158">
            <w:pPr>
              <w:rPr>
                <w:rFonts w:ascii="DFKai-SB" w:cs="DFKai-SB" w:eastAsia="DFKai-SB" w:hAnsi="DFKai-SB"/>
              </w:rPr>
            </w:pPr>
            <w:r w:rsidDel="00000000" w:rsidR="00000000" w:rsidRPr="00000000">
              <w:rPr>
                <w:rtl w:val="0"/>
              </w:rPr>
            </w:r>
          </w:p>
          <w:p w:rsidR="00000000" w:rsidDel="00000000" w:rsidP="00000000" w:rsidRDefault="00000000" w:rsidRPr="00000000" w14:paraId="00000159">
            <w:pPr>
              <w:rPr>
                <w:rFonts w:ascii="DFKai-SB" w:cs="DFKai-SB" w:eastAsia="DFKai-SB" w:hAnsi="DFKai-SB"/>
              </w:rPr>
            </w:pPr>
            <w:r w:rsidDel="00000000" w:rsidR="00000000" w:rsidRPr="00000000">
              <w:rPr>
                <w:rtl w:val="0"/>
              </w:rPr>
            </w:r>
          </w:p>
          <w:p w:rsidR="00000000" w:rsidDel="00000000" w:rsidP="00000000" w:rsidRDefault="00000000" w:rsidRPr="00000000" w14:paraId="0000015A">
            <w:pPr>
              <w:rPr>
                <w:rFonts w:ascii="DFKai-SB" w:cs="DFKai-SB" w:eastAsia="DFKai-SB" w:hAnsi="DFKai-SB"/>
              </w:rPr>
            </w:pPr>
            <w:r w:rsidDel="00000000" w:rsidR="00000000" w:rsidRPr="00000000">
              <w:rPr>
                <w:rtl w:val="0"/>
              </w:rPr>
            </w:r>
          </w:p>
          <w:p w:rsidR="00000000" w:rsidDel="00000000" w:rsidP="00000000" w:rsidRDefault="00000000" w:rsidRPr="00000000" w14:paraId="0000015B">
            <w:pPr>
              <w:rPr>
                <w:rFonts w:ascii="DFKai-SB" w:cs="DFKai-SB" w:eastAsia="DFKai-SB" w:hAnsi="DFKai-SB"/>
              </w:rPr>
            </w:pPr>
            <w:r w:rsidDel="00000000" w:rsidR="00000000" w:rsidRPr="00000000">
              <w:rPr>
                <w:rtl w:val="0"/>
              </w:rPr>
            </w:r>
          </w:p>
          <w:p w:rsidR="00000000" w:rsidDel="00000000" w:rsidP="00000000" w:rsidRDefault="00000000" w:rsidRPr="00000000" w14:paraId="0000015C">
            <w:pPr>
              <w:rPr>
                <w:rFonts w:ascii="DFKai-SB" w:cs="DFKai-SB" w:eastAsia="DFKai-SB" w:hAnsi="DFKai-SB"/>
              </w:rPr>
            </w:pPr>
            <w:r w:rsidDel="00000000" w:rsidR="00000000" w:rsidRPr="00000000">
              <w:rPr>
                <w:rtl w:val="0"/>
              </w:rPr>
            </w:r>
          </w:p>
          <w:p w:rsidR="00000000" w:rsidDel="00000000" w:rsidP="00000000" w:rsidRDefault="00000000" w:rsidRPr="00000000" w14:paraId="0000015D">
            <w:pPr>
              <w:rPr>
                <w:rFonts w:ascii="DFKai-SB" w:cs="DFKai-SB" w:eastAsia="DFKai-SB" w:hAnsi="DFKai-SB"/>
              </w:rPr>
            </w:pPr>
            <w:r w:rsidDel="00000000" w:rsidR="00000000" w:rsidRPr="00000000">
              <w:rPr>
                <w:rtl w:val="0"/>
              </w:rPr>
            </w:r>
          </w:p>
          <w:p w:rsidR="00000000" w:rsidDel="00000000" w:rsidP="00000000" w:rsidRDefault="00000000" w:rsidRPr="00000000" w14:paraId="0000015E">
            <w:pPr>
              <w:rPr>
                <w:rFonts w:ascii="DFKai-SB" w:cs="DFKai-SB" w:eastAsia="DFKai-SB" w:hAnsi="DFKai-SB"/>
              </w:rPr>
            </w:pPr>
            <w:r w:rsidDel="00000000" w:rsidR="00000000" w:rsidRPr="00000000">
              <w:rPr>
                <w:rtl w:val="0"/>
              </w:rPr>
            </w:r>
          </w:p>
          <w:p w:rsidR="00000000" w:rsidDel="00000000" w:rsidP="00000000" w:rsidRDefault="00000000" w:rsidRPr="00000000" w14:paraId="0000015F">
            <w:pPr>
              <w:rPr>
                <w:rFonts w:ascii="DFKai-SB" w:cs="DFKai-SB" w:eastAsia="DFKai-SB" w:hAnsi="DFKai-SB"/>
              </w:rPr>
            </w:pPr>
            <w:r w:rsidDel="00000000" w:rsidR="00000000" w:rsidRPr="00000000">
              <w:rPr>
                <w:rtl w:val="0"/>
              </w:rPr>
            </w:r>
          </w:p>
          <w:p w:rsidR="00000000" w:rsidDel="00000000" w:rsidP="00000000" w:rsidRDefault="00000000" w:rsidRPr="00000000" w14:paraId="00000160">
            <w:pPr>
              <w:rPr>
                <w:rFonts w:ascii="DFKai-SB" w:cs="DFKai-SB" w:eastAsia="DFKai-SB" w:hAnsi="DFKai-SB"/>
              </w:rPr>
            </w:pPr>
            <w:r w:rsidDel="00000000" w:rsidR="00000000" w:rsidRPr="00000000">
              <w:rPr>
                <w:rtl w:val="0"/>
              </w:rPr>
            </w:r>
          </w:p>
          <w:p w:rsidR="00000000" w:rsidDel="00000000" w:rsidP="00000000" w:rsidRDefault="00000000" w:rsidRPr="00000000" w14:paraId="00000161">
            <w:pPr>
              <w:rPr>
                <w:rFonts w:ascii="DFKai-SB" w:cs="DFKai-SB" w:eastAsia="DFKai-SB" w:hAnsi="DFKai-SB"/>
              </w:rPr>
            </w:pPr>
            <w:r w:rsidDel="00000000" w:rsidR="00000000" w:rsidRPr="00000000">
              <w:rPr>
                <w:rtl w:val="0"/>
              </w:rPr>
            </w:r>
          </w:p>
          <w:p w:rsidR="00000000" w:rsidDel="00000000" w:rsidP="00000000" w:rsidRDefault="00000000" w:rsidRPr="00000000" w14:paraId="00000162">
            <w:pPr>
              <w:rPr>
                <w:rFonts w:ascii="DFKai-SB" w:cs="DFKai-SB" w:eastAsia="DFKai-SB" w:hAnsi="DFKai-SB"/>
              </w:rPr>
            </w:pPr>
            <w:r w:rsidDel="00000000" w:rsidR="00000000" w:rsidRPr="00000000">
              <w:rPr>
                <w:rtl w:val="0"/>
              </w:rPr>
            </w:r>
          </w:p>
          <w:p w:rsidR="00000000" w:rsidDel="00000000" w:rsidP="00000000" w:rsidRDefault="00000000" w:rsidRPr="00000000" w14:paraId="00000163">
            <w:pPr>
              <w:rPr>
                <w:rFonts w:ascii="DFKai-SB" w:cs="DFKai-SB" w:eastAsia="DFKai-SB" w:hAnsi="DFKai-SB"/>
              </w:rPr>
            </w:pPr>
            <w:r w:rsidDel="00000000" w:rsidR="00000000" w:rsidRPr="00000000">
              <w:rPr>
                <w:rtl w:val="0"/>
              </w:rPr>
            </w:r>
          </w:p>
          <w:p w:rsidR="00000000" w:rsidDel="00000000" w:rsidP="00000000" w:rsidRDefault="00000000" w:rsidRPr="00000000" w14:paraId="00000164">
            <w:pPr>
              <w:rPr>
                <w:rFonts w:ascii="DFKai-SB" w:cs="DFKai-SB" w:eastAsia="DFKai-SB" w:hAnsi="DFKai-SB"/>
              </w:rPr>
            </w:pPr>
            <w:r w:rsidDel="00000000" w:rsidR="00000000" w:rsidRPr="00000000">
              <w:rPr>
                <w:rtl w:val="0"/>
              </w:rPr>
            </w:r>
          </w:p>
          <w:p w:rsidR="00000000" w:rsidDel="00000000" w:rsidP="00000000" w:rsidRDefault="00000000" w:rsidRPr="00000000" w14:paraId="00000165">
            <w:pPr>
              <w:rPr>
                <w:rFonts w:ascii="DFKai-SB" w:cs="DFKai-SB" w:eastAsia="DFKai-SB" w:hAnsi="DFKai-SB"/>
              </w:rPr>
            </w:pPr>
            <w:r w:rsidDel="00000000" w:rsidR="00000000" w:rsidRPr="00000000">
              <w:rPr>
                <w:rtl w:val="0"/>
              </w:rPr>
            </w:r>
          </w:p>
          <w:p w:rsidR="00000000" w:rsidDel="00000000" w:rsidP="00000000" w:rsidRDefault="00000000" w:rsidRPr="00000000" w14:paraId="00000166">
            <w:pPr>
              <w:rPr>
                <w:rFonts w:ascii="DFKai-SB" w:cs="DFKai-SB" w:eastAsia="DFKai-SB" w:hAnsi="DFKai-SB"/>
              </w:rPr>
            </w:pPr>
            <w:r w:rsidDel="00000000" w:rsidR="00000000" w:rsidRPr="00000000">
              <w:rPr>
                <w:rtl w:val="0"/>
              </w:rPr>
            </w:r>
          </w:p>
          <w:p w:rsidR="00000000" w:rsidDel="00000000" w:rsidP="00000000" w:rsidRDefault="00000000" w:rsidRPr="00000000" w14:paraId="00000167">
            <w:pPr>
              <w:rPr>
                <w:rFonts w:ascii="DFKai-SB" w:cs="DFKai-SB" w:eastAsia="DFKai-SB" w:hAnsi="DFKai-SB"/>
              </w:rPr>
            </w:pPr>
            <w:r w:rsidDel="00000000" w:rsidR="00000000" w:rsidRPr="00000000">
              <w:rPr>
                <w:rtl w:val="0"/>
              </w:rPr>
            </w:r>
          </w:p>
          <w:p w:rsidR="00000000" w:rsidDel="00000000" w:rsidP="00000000" w:rsidRDefault="00000000" w:rsidRPr="00000000" w14:paraId="00000168">
            <w:pPr>
              <w:rPr>
                <w:rFonts w:ascii="DFKai-SB" w:cs="DFKai-SB" w:eastAsia="DFKai-SB" w:hAnsi="DFKai-SB"/>
              </w:rPr>
            </w:pPr>
            <w:r w:rsidDel="00000000" w:rsidR="00000000" w:rsidRPr="00000000">
              <w:rPr>
                <w:rtl w:val="0"/>
              </w:rPr>
            </w:r>
          </w:p>
          <w:p w:rsidR="00000000" w:rsidDel="00000000" w:rsidP="00000000" w:rsidRDefault="00000000" w:rsidRPr="00000000" w14:paraId="00000169">
            <w:pPr>
              <w:rPr>
                <w:rFonts w:ascii="DFKai-SB" w:cs="DFKai-SB" w:eastAsia="DFKai-SB" w:hAnsi="DFKai-SB"/>
              </w:rPr>
            </w:pPr>
            <w:r w:rsidDel="00000000" w:rsidR="00000000" w:rsidRPr="00000000">
              <w:rPr>
                <w:rtl w:val="0"/>
              </w:rPr>
            </w:r>
          </w:p>
          <w:p w:rsidR="00000000" w:rsidDel="00000000" w:rsidP="00000000" w:rsidRDefault="00000000" w:rsidRPr="00000000" w14:paraId="0000016A">
            <w:pPr>
              <w:rPr>
                <w:rFonts w:ascii="DFKai-SB" w:cs="DFKai-SB" w:eastAsia="DFKai-SB" w:hAnsi="DFKai-SB"/>
              </w:rPr>
            </w:pPr>
            <w:r w:rsidDel="00000000" w:rsidR="00000000" w:rsidRPr="00000000">
              <w:rPr>
                <w:rtl w:val="0"/>
              </w:rPr>
            </w:r>
          </w:p>
          <w:p w:rsidR="00000000" w:rsidDel="00000000" w:rsidP="00000000" w:rsidRDefault="00000000" w:rsidRPr="00000000" w14:paraId="0000016B">
            <w:pPr>
              <w:rPr>
                <w:rFonts w:ascii="DFKai-SB" w:cs="DFKai-SB" w:eastAsia="DFKai-SB" w:hAnsi="DFKai-SB"/>
              </w:rPr>
            </w:pPr>
            <w:r w:rsidDel="00000000" w:rsidR="00000000" w:rsidRPr="00000000">
              <w:rPr>
                <w:rtl w:val="0"/>
              </w:rPr>
            </w:r>
          </w:p>
          <w:p w:rsidR="00000000" w:rsidDel="00000000" w:rsidP="00000000" w:rsidRDefault="00000000" w:rsidRPr="00000000" w14:paraId="0000016C">
            <w:pPr>
              <w:rPr>
                <w:rFonts w:ascii="DFKai-SB" w:cs="DFKai-SB" w:eastAsia="DFKai-SB" w:hAnsi="DFKai-SB"/>
              </w:rPr>
            </w:pPr>
            <w:r w:rsidDel="00000000" w:rsidR="00000000" w:rsidRPr="00000000">
              <w:rPr>
                <w:rtl w:val="0"/>
              </w:rPr>
            </w:r>
          </w:p>
          <w:p w:rsidR="00000000" w:rsidDel="00000000" w:rsidP="00000000" w:rsidRDefault="00000000" w:rsidRPr="00000000" w14:paraId="0000016D">
            <w:pPr>
              <w:rPr>
                <w:rFonts w:ascii="DFKai-SB" w:cs="DFKai-SB" w:eastAsia="DFKai-SB" w:hAnsi="DFKai-SB"/>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c>
      </w:tr>
    </w:tbl>
    <w:p w:rsidR="00000000" w:rsidDel="00000000" w:rsidP="00000000" w:rsidRDefault="00000000" w:rsidRPr="00000000" w14:paraId="0000016F">
      <w:pPr>
        <w:rPr>
          <w:rFonts w:ascii="DFKai-SB" w:cs="DFKai-SB" w:eastAsia="DFKai-SB" w:hAnsi="DFKai-SB"/>
          <w:sz w:val="28"/>
          <w:szCs w:val="28"/>
        </w:rPr>
      </w:pPr>
      <w:r w:rsidDel="00000000" w:rsidR="00000000" w:rsidRPr="00000000">
        <w:rPr>
          <w:rtl w:val="0"/>
        </w:rPr>
      </w:r>
    </w:p>
    <w:sectPr>
      <w:footerReference r:id="rId7" w:type="default"/>
      <w:pgSz w:h="16838" w:w="11906" w:orient="portrait"/>
      <w:pgMar w:bottom="1440" w:top="144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DFKai-SB"/>
  <w:font w:name="Times New Roman"/>
  <w:font w:name="Gungsuh"/>
  <w:font w:name="PMingLiu"/>
  <w:font w:name="Microsoft JhengHe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jc w:val="left"/>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
    <w:name w:val="內文"/>
    <w:qFormat w:val="1"/>
    <w:pPr/>
    <w:rPr>
      <w:sz w:val="24"/>
      <w:szCs w:val="22"/>
    </w:rPr>
  </w:style>
  <w:style w:type="character" w:styleId="">
    <w:name w:val="預設段落字型"/>
    <w:qFormat w:val="1"/>
  </w:style>
  <w:style w:type="table" w:styleId="">
    <w:name w:val="表格內文"/>
    <w:qFormat w:val="1"/>
    <w:pPr/>
  </w:style>
  <w:style w:type="numbering" w:styleId="">
    <w:name w:val="無清單"/>
    <w:qFormat w:val="1"/>
  </w:style>
  <w:style w:type="table" w:styleId="">
    <w:name w:val="表格格線"/>
    <w:basedOn w:val="表格內文"/>
    <w:qFormat w:val="1"/>
    <w:pPr/>
    <w:tblPr>
      <w:tblStyle w:val="表格格線"/>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val="01E0"/>
    </w:tblPr>
  </w:style>
  <w:style w:type="paragraph" w:styleId="">
    <w:name w:val="清單段落"/>
    <w:basedOn w:val="內文"/>
    <w:qFormat w:val="1"/>
    <w:pPr>
      <w:ind w:left="200"/>
    </w:pPr>
    <w:rPr>
      <w:rFonts w:ascii="標楷體" w:hAnsi="標楷體"/>
    </w:rPr>
  </w:style>
  <w:style w:type="paragraph" w:styleId="">
    <w:name w:val="頁首"/>
    <w:basedOn w:val="內文"/>
    <w:qFormat w:val="1"/>
    <w:pPr/>
    <w:rPr>
      <w:sz w:val="20"/>
      <w:szCs w:val="20"/>
    </w:rPr>
  </w:style>
  <w:style w:type="character" w:styleId="">
    <w:name w:val="頁首 字元"/>
    <w:qFormat w:val="1"/>
    <w:rPr/>
  </w:style>
  <w:style w:type="paragraph" w:styleId="">
    <w:name w:val="頁尾"/>
    <w:basedOn w:val="內文"/>
    <w:qFormat w:val="1"/>
    <w:pPr/>
    <w:rPr>
      <w:sz w:val="20"/>
      <w:szCs w:val="20"/>
    </w:rPr>
  </w:style>
  <w:style w:type="character" w:styleId="">
    <w:name w:val="頁尾 字元"/>
    <w:qFormat w:val="1"/>
    <w:rPr/>
  </w:style>
  <w:style w:type="paragraph" w:styleId="">
    <w:name w:val="註解方塊文字"/>
    <w:basedOn w:val="內文"/>
    <w:qFormat w:val="1"/>
    <w:pPr/>
    <w:rPr>
      <w:rFonts w:ascii="Cambria" w:hAnsi="Cambria"/>
      <w:sz w:val="18"/>
      <w:szCs w:val="18"/>
    </w:rPr>
  </w:style>
  <w:style w:type="character" w:styleId="">
    <w:name w:val="註解方塊文字 字元"/>
    <w:qFormat w:val="1"/>
    <w:rPr>
      <w:rFonts w:ascii="Cambria" w:hAnsi="Cambria"/>
      <w:sz w:val="18"/>
      <w:szCs w:val="18"/>
    </w:rPr>
  </w:style>
  <w:style w:type="paragraph" w:styleId="1">
    <w:name w:val="1."/>
    <w:basedOn w:val="內文"/>
    <w:qFormat w:val="1"/>
    <w:pPr>
      <w:spacing w:line="500" w:lineRule="atLeast"/>
      <w:ind w:left="299" w:hanging="115"/>
    </w:pPr>
    <w:rPr>
      <w:rFonts w:ascii="Times New Roman" w:hAnsi="Times New Roman"/>
      <w:sz w:val="26"/>
      <w:szCs w:val="26"/>
    </w:rPr>
  </w:style>
  <w:style w:type="character" w:styleId="A2">
    <w:name w:val="A2"/>
    <w:qFormat w:val="1"/>
    <w:rPr>
      <w:color w:val="0099db"/>
      <w:sz w:val="68"/>
      <w:szCs w:val="68"/>
    </w:rPr>
  </w:style>
  <w:style w:type="paragraph" w:styleId="Default">
    <w:name w:val="Default"/>
    <w:qFormat w:val="1"/>
    <w:pPr/>
    <w:rPr>
      <w:rFonts w:ascii="微軟正黑體"/>
      <w:color w:val="000000"/>
      <w:sz w:val="24"/>
      <w:szCs w:val="24"/>
    </w:rPr>
  </w:style>
  <w:style w:type="character" w:styleId="">
    <w:name w:val="預留位置文字"/>
    <w:qFormat w:val="1"/>
    <w:rPr>
      <w:color w:val="808080"/>
    </w:r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qB8UuMUzADrrKYKh/3FhEqqQQ==">CgMxLjAaJQoBMBIgCh4IB0IaCg9UaW1lcyBOZXcgUm9tYW4SB0d1bmdzdWgaJQoBMRIgCh4IB0IaCg9UaW1lcyBOZXcgUm9tYW4SB0d1bmdzdWgaJQoBMhIgCh4IB0IaCg9UaW1lcyBOZXcgUm9tYW4SB0d1bmdzdWg4AHIhMS1SMXIwMlhwLXIyelFpUU5pZEtCYWVTRVozdUhwLVFG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