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76"/>
        <w:gridCol w:w="3543"/>
        <w:gridCol w:w="1277"/>
        <w:gridCol w:w="424"/>
        <w:gridCol w:w="427"/>
        <w:gridCol w:w="1275"/>
        <w:gridCol w:w="1476"/>
      </w:tblGrid>
      <w:tr w:rsidR="00135AF0" w:rsidRPr="000D4A1A" w:rsidTr="000D29DD">
        <w:trPr>
          <w:trHeight w:val="397"/>
        </w:trPr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bookmarkStart w:id="0" w:name="_Hlk228801178"/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領域／科目</w:t>
            </w:r>
          </w:p>
        </w:tc>
        <w:tc>
          <w:tcPr>
            <w:tcW w:w="354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國語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設計者</w:t>
            </w:r>
          </w:p>
        </w:tc>
        <w:tc>
          <w:tcPr>
            <w:tcW w:w="3178" w:type="dxa"/>
            <w:gridSpan w:val="3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E6C5B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王浩翎</w:t>
            </w:r>
          </w:p>
        </w:tc>
      </w:tr>
      <w:tr w:rsidR="00135AF0" w:rsidRPr="000D4A1A" w:rsidTr="000D29DD">
        <w:trPr>
          <w:trHeight w:val="397"/>
        </w:trPr>
        <w:tc>
          <w:tcPr>
            <w:tcW w:w="1559" w:type="dxa"/>
            <w:gridSpan w:val="2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實施年級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四年級</w:t>
            </w:r>
            <w:r w:rsidR="00186263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抽離組</w:t>
            </w:r>
            <w:bookmarkStart w:id="1" w:name="_GoBack"/>
            <w:bookmarkEnd w:id="1"/>
          </w:p>
        </w:tc>
        <w:tc>
          <w:tcPr>
            <w:tcW w:w="1701" w:type="dxa"/>
            <w:gridSpan w:val="2"/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proofErr w:type="gramStart"/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總節數</w:t>
            </w:r>
            <w:proofErr w:type="gramEnd"/>
          </w:p>
        </w:tc>
        <w:tc>
          <w:tcPr>
            <w:tcW w:w="3178" w:type="dxa"/>
            <w:gridSpan w:val="3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共五節，200分鐘</w:t>
            </w:r>
          </w:p>
          <w:p w:rsidR="001E6C5B" w:rsidRPr="000D4A1A" w:rsidRDefault="001E6C5B" w:rsidP="000D29DD">
            <w:pPr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proofErr w:type="gramStart"/>
            <w:r w:rsidRPr="000D4A1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觀課為</w:t>
            </w:r>
            <w:proofErr w:type="gramEnd"/>
            <w:r w:rsidRPr="000D4A1A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第5節，共40分鐘</w:t>
            </w:r>
          </w:p>
        </w:tc>
      </w:tr>
      <w:tr w:rsidR="00135AF0" w:rsidRPr="000D4A1A" w:rsidTr="000D29DD">
        <w:trPr>
          <w:trHeight w:val="397"/>
        </w:trPr>
        <w:tc>
          <w:tcPr>
            <w:tcW w:w="1559" w:type="dxa"/>
            <w:gridSpan w:val="2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單元名稱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第八課 </w:t>
            </w: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夢幻全壘打</w:t>
            </w:r>
          </w:p>
        </w:tc>
      </w:tr>
      <w:tr w:rsidR="00135AF0" w:rsidRPr="000D4A1A" w:rsidTr="000D29DD">
        <w:trPr>
          <w:trHeight w:val="397"/>
        </w:trPr>
        <w:tc>
          <w:tcPr>
            <w:tcW w:w="9981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設計依據</w:t>
            </w:r>
          </w:p>
        </w:tc>
      </w:tr>
      <w:tr w:rsidR="00135AF0" w:rsidRPr="000D4A1A" w:rsidTr="000D29DD">
        <w:trPr>
          <w:trHeight w:val="4422"/>
        </w:trPr>
        <w:tc>
          <w:tcPr>
            <w:tcW w:w="783" w:type="dxa"/>
            <w:vMerge w:val="restart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習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重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點</w:t>
            </w:r>
          </w:p>
        </w:tc>
        <w:tc>
          <w:tcPr>
            <w:tcW w:w="776" w:type="dxa"/>
            <w:tcBorders>
              <w:bottom w:val="dashSmallGap" w:sz="6" w:space="0" w:color="auto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</w:t>
            </w:r>
            <w:r w:rsidRPr="000D4A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br/>
            </w: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表現</w:t>
            </w:r>
          </w:p>
        </w:tc>
        <w:tc>
          <w:tcPr>
            <w:tcW w:w="4820" w:type="dxa"/>
            <w:gridSpan w:val="2"/>
            <w:tcBorders>
              <w:bottom w:val="dashSmallGap" w:sz="6" w:space="0" w:color="auto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980" w:hangingChars="350" w:hanging="9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1-Ⅱ-4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根據話語情境，分辨內容是否切題，理解主要內容和情感，並與對方互動。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980" w:hangingChars="350" w:hanging="9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2-Ⅱ-2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運用適當語詞、正確語法表達想法。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980" w:hangingChars="350" w:hanging="9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4-Ⅱ-2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利用共同部件，擴充識字量。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980" w:hangingChars="350" w:hanging="9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5-Ⅱ-8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運用預測、推論、提問等策略，增進對文本的理解。</w:t>
            </w:r>
          </w:p>
          <w:p w:rsidR="00135AF0" w:rsidRPr="000D4A1A" w:rsidRDefault="00135AF0" w:rsidP="00D0266B">
            <w:pPr>
              <w:widowControl w:val="0"/>
              <w:autoSpaceDE w:val="0"/>
              <w:autoSpaceDN w:val="0"/>
              <w:adjustRightInd w:val="0"/>
              <w:ind w:left="980" w:hangingChars="350" w:hanging="9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6-Ⅱ-1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根據表達需要，使用各種標點符號。</w:t>
            </w:r>
          </w:p>
        </w:tc>
        <w:tc>
          <w:tcPr>
            <w:tcW w:w="424" w:type="dxa"/>
            <w:vMerge w:val="restart"/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核</w:t>
            </w:r>
          </w:p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心</w:t>
            </w:r>
          </w:p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素</w:t>
            </w:r>
          </w:p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DD9C3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養</w:t>
            </w:r>
          </w:p>
        </w:tc>
        <w:tc>
          <w:tcPr>
            <w:tcW w:w="3178" w:type="dxa"/>
            <w:gridSpan w:val="3"/>
            <w:vMerge w:val="restart"/>
            <w:tcBorders>
              <w:right w:val="single" w:sz="8" w:space="0" w:color="000000"/>
            </w:tcBorders>
            <w:shd w:val="clear" w:color="auto" w:fill="auto"/>
          </w:tcPr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spacing w:beforeLines="30" w:before="72"/>
              <w:ind w:left="1204" w:hangingChars="430" w:hanging="120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國-E-A2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透過國語文學習，掌握文本要旨、發展學習及解決問題策略、初探邏輯思維，並透過體驗與實踐，處理日常生活問題。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204" w:hangingChars="430" w:hanging="120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國-E-B1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理解與運用國語文在日常生活中學習體察他人的感受，並給予適當的回應，以達成溝通及互動的目標。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204" w:hangingChars="430" w:hanging="120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國-E-C2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與他人互動時，能適切運用語文能力表達個人想法，理解與包容不同意見，樂於參與學校及社區活動，體會團隊合作的重要性。</w:t>
            </w:r>
          </w:p>
        </w:tc>
      </w:tr>
      <w:tr w:rsidR="00135AF0" w:rsidRPr="000D4A1A" w:rsidTr="000D29DD">
        <w:trPr>
          <w:trHeight w:val="2268"/>
        </w:trPr>
        <w:tc>
          <w:tcPr>
            <w:tcW w:w="783" w:type="dxa"/>
            <w:vMerge/>
            <w:tcBorders>
              <w:top w:val="dotted" w:sz="6" w:space="0" w:color="auto"/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dashSmallGap" w:sz="6" w:space="0" w:color="auto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4820" w:type="dxa"/>
            <w:gridSpan w:val="2"/>
            <w:tcBorders>
              <w:top w:val="dashSmallGap" w:sz="6" w:space="0" w:color="auto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064" w:hangingChars="380" w:hanging="106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Ab-Ⅱ-6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2,000個常用語詞的使用。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064" w:hangingChars="380" w:hanging="106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Ac-Ⅱ-1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各種標點符號的用法。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064" w:hangingChars="380" w:hanging="106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Ac-Ⅱ-4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各類文句的語氣與意義。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064" w:hangingChars="380" w:hanging="106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Ad-Ⅱ-2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篇章的大意、主旨和簡單結構。</w:t>
            </w:r>
          </w:p>
          <w:p w:rsidR="00135AF0" w:rsidRPr="000D4A1A" w:rsidRDefault="00135AF0" w:rsidP="000D29DD">
            <w:pPr>
              <w:widowControl w:val="0"/>
              <w:autoSpaceDE w:val="0"/>
              <w:autoSpaceDN w:val="0"/>
              <w:adjustRightInd w:val="0"/>
              <w:ind w:left="1064" w:hangingChars="380" w:hanging="1064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Bb-Ⅱ-2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ab/>
              <w:t>人際交流的情感。</w:t>
            </w: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135AF0" w:rsidRPr="000D4A1A" w:rsidRDefault="00135AF0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3178" w:type="dxa"/>
            <w:gridSpan w:val="3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35AF0" w:rsidRPr="000D4A1A" w:rsidTr="000D29DD">
        <w:tc>
          <w:tcPr>
            <w:tcW w:w="783" w:type="dxa"/>
            <w:vMerge w:val="restart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議題融入</w:t>
            </w:r>
          </w:p>
        </w:tc>
        <w:tc>
          <w:tcPr>
            <w:tcW w:w="776" w:type="dxa"/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主題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F74C4A">
            <w:pPr>
              <w:widowControl w:val="0"/>
              <w:tabs>
                <w:tab w:val="left" w:pos="784"/>
              </w:tabs>
              <w:ind w:left="896" w:right="113" w:hangingChars="320" w:hanging="89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家庭教育</w:t>
            </w: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【</w:t>
            </w: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家人關係與互動</w:t>
            </w:r>
            <w:r w:rsidRPr="000D4A1A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>】</w:t>
            </w:r>
          </w:p>
        </w:tc>
      </w:tr>
      <w:tr w:rsidR="00135AF0" w:rsidRPr="000D4A1A" w:rsidTr="000D29DD">
        <w:tc>
          <w:tcPr>
            <w:tcW w:w="783" w:type="dxa"/>
            <w:vMerge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76" w:type="dxa"/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實質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內涵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widowControl w:val="0"/>
              <w:tabs>
                <w:tab w:val="left" w:pos="784"/>
              </w:tabs>
              <w:ind w:left="896" w:right="113" w:hangingChars="320" w:hanging="89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品E3</w:t>
            </w: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ab/>
              <w:t>溝通合作與和諧人際關係。</w:t>
            </w:r>
          </w:p>
          <w:p w:rsidR="00135AF0" w:rsidRPr="000D4A1A" w:rsidRDefault="00135AF0" w:rsidP="000D29DD">
            <w:pPr>
              <w:widowControl w:val="0"/>
              <w:tabs>
                <w:tab w:val="left" w:pos="784"/>
              </w:tabs>
              <w:ind w:left="896" w:right="113" w:hangingChars="320" w:hanging="89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家E5</w:t>
            </w: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ab/>
              <w:t>了解家庭中各種關係的互動（親子、手足、祖孫及其他親屬等）。</w:t>
            </w:r>
          </w:p>
          <w:p w:rsidR="00135AF0" w:rsidRPr="000D4A1A" w:rsidRDefault="00135AF0" w:rsidP="000D29DD">
            <w:pPr>
              <w:widowControl w:val="0"/>
              <w:tabs>
                <w:tab w:val="left" w:pos="784"/>
              </w:tabs>
              <w:ind w:left="896" w:right="113" w:hangingChars="320" w:hanging="896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lastRenderedPageBreak/>
              <w:t>人E3</w:t>
            </w:r>
            <w:r w:rsidRPr="000D4A1A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ab/>
              <w:t>了解每個人需求的不同，並討論與遵守團體的規則。</w:t>
            </w:r>
          </w:p>
        </w:tc>
      </w:tr>
      <w:tr w:rsidR="00135AF0" w:rsidRPr="000D4A1A" w:rsidTr="000D29DD">
        <w:tc>
          <w:tcPr>
            <w:tcW w:w="1559" w:type="dxa"/>
            <w:gridSpan w:val="2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lastRenderedPageBreak/>
              <w:t>跨領域／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科目的連結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/>
                <w:sz w:val="28"/>
                <w:szCs w:val="28"/>
              </w:rPr>
              <w:t>健康與體育</w:t>
            </w:r>
          </w:p>
        </w:tc>
      </w:tr>
      <w:tr w:rsidR="00135AF0" w:rsidRPr="000D4A1A" w:rsidTr="000D29DD">
        <w:trPr>
          <w:trHeight w:val="397"/>
        </w:trPr>
        <w:tc>
          <w:tcPr>
            <w:tcW w:w="1559" w:type="dxa"/>
            <w:gridSpan w:val="2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教材來源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翰林版國語課本第</w:t>
            </w:r>
            <w:r w:rsidRPr="000D4A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八</w:t>
            </w: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冊</w:t>
            </w:r>
          </w:p>
        </w:tc>
      </w:tr>
      <w:tr w:rsidR="00135AF0" w:rsidRPr="000D4A1A" w:rsidTr="000D29DD">
        <w:tc>
          <w:tcPr>
            <w:tcW w:w="1559" w:type="dxa"/>
            <w:gridSpan w:val="2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教學設備／</w:t>
            </w:r>
          </w:p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資源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1.課本、</w:t>
            </w:r>
            <w:r w:rsidR="001E6C5B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自製講義</w:t>
            </w:r>
          </w:p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0D4A1A">
              <w:rPr>
                <w:rFonts w:ascii="標楷體" w:eastAsia="標楷體" w:hAnsi="標楷體" w:cs="Times New Roman"/>
                <w:sz w:val="28"/>
                <w:szCs w:val="28"/>
              </w:rPr>
              <w:t>.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電子教科書</w:t>
            </w:r>
          </w:p>
          <w:p w:rsidR="009450B8" w:rsidRPr="000D4A1A" w:rsidRDefault="009450B8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3.棒球</w:t>
            </w:r>
            <w:proofErr w:type="gramStart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球</w:t>
            </w:r>
            <w:proofErr w:type="gramEnd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具</w:t>
            </w:r>
          </w:p>
          <w:p w:rsidR="003742EA" w:rsidRPr="000D4A1A" w:rsidRDefault="003742EA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4.ppt</w:t>
            </w:r>
          </w:p>
          <w:p w:rsidR="005A5F9C" w:rsidRPr="000D4A1A" w:rsidRDefault="00BE2DCF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5.</w:t>
            </w:r>
            <w:r w:rsidR="00741EC3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筆順學習網</w:t>
            </w:r>
          </w:p>
        </w:tc>
      </w:tr>
      <w:tr w:rsidR="005A5F9C" w:rsidRPr="000D4A1A" w:rsidTr="000D29DD">
        <w:tc>
          <w:tcPr>
            <w:tcW w:w="1559" w:type="dxa"/>
            <w:gridSpan w:val="2"/>
            <w:tcBorders>
              <w:left w:val="single" w:sz="8" w:space="0" w:color="000000"/>
            </w:tcBorders>
            <w:shd w:val="clear" w:color="auto" w:fill="DDD9C3"/>
            <w:vAlign w:val="center"/>
          </w:tcPr>
          <w:p w:rsidR="005A5F9C" w:rsidRPr="000D4A1A" w:rsidRDefault="005A5F9C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參考資料</w:t>
            </w:r>
          </w:p>
        </w:tc>
        <w:tc>
          <w:tcPr>
            <w:tcW w:w="8422" w:type="dxa"/>
            <w:gridSpan w:val="6"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5A5F9C" w:rsidRPr="000D4A1A" w:rsidRDefault="005A5F9C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翰林國語四下教師手冊</w:t>
            </w:r>
          </w:p>
        </w:tc>
      </w:tr>
      <w:tr w:rsidR="00135AF0" w:rsidRPr="000D4A1A" w:rsidTr="000D29DD">
        <w:trPr>
          <w:trHeight w:val="397"/>
        </w:trPr>
        <w:tc>
          <w:tcPr>
            <w:tcW w:w="9981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學習目標</w:t>
            </w:r>
          </w:p>
        </w:tc>
      </w:tr>
      <w:tr w:rsidR="00135AF0" w:rsidRPr="000D4A1A" w:rsidTr="000D29DD">
        <w:tc>
          <w:tcPr>
            <w:tcW w:w="9981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35AF0" w:rsidRPr="000D4A1A" w:rsidRDefault="00043626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一</w:t>
            </w:r>
            <w:r w:rsidR="00135AF0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、能讀懂課文內容。</w:t>
            </w:r>
          </w:p>
          <w:p w:rsidR="00135AF0" w:rsidRPr="000D4A1A" w:rsidRDefault="00043626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二</w:t>
            </w:r>
            <w:r w:rsidR="00135AF0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、能運用推論與預測等策略，理解課文內容。</w:t>
            </w:r>
          </w:p>
          <w:p w:rsidR="00135AF0" w:rsidRPr="000D4A1A" w:rsidRDefault="00043626" w:rsidP="000D29DD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三</w:t>
            </w:r>
            <w:r w:rsidR="00135AF0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、能感受並體會投入運動過程的趣味。</w:t>
            </w:r>
          </w:p>
        </w:tc>
      </w:tr>
      <w:tr w:rsidR="00135AF0" w:rsidRPr="000D4A1A" w:rsidTr="000D29DD">
        <w:trPr>
          <w:trHeight w:val="397"/>
        </w:trPr>
        <w:tc>
          <w:tcPr>
            <w:tcW w:w="9981" w:type="dxa"/>
            <w:gridSpan w:val="8"/>
            <w:tcBorders>
              <w:left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教學活動設計</w:t>
            </w:r>
          </w:p>
        </w:tc>
      </w:tr>
      <w:tr w:rsidR="00135AF0" w:rsidRPr="000D4A1A" w:rsidTr="000D29DD">
        <w:trPr>
          <w:trHeight w:val="624"/>
        </w:trPr>
        <w:tc>
          <w:tcPr>
            <w:tcW w:w="6379" w:type="dxa"/>
            <w:gridSpan w:val="4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教學活動內容及實施方式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時間</w:t>
            </w:r>
            <w:r w:rsidRPr="000D4A1A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br/>
            </w: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(分)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9C3"/>
            <w:vAlign w:val="center"/>
          </w:tcPr>
          <w:p w:rsidR="00135AF0" w:rsidRPr="000D4A1A" w:rsidRDefault="00135AF0" w:rsidP="000D29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vAlign w:val="center"/>
          </w:tcPr>
          <w:p w:rsidR="006D5B5E" w:rsidRPr="000D4A1A" w:rsidRDefault="006D5B5E" w:rsidP="006D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教學設備／</w:t>
            </w:r>
          </w:p>
          <w:p w:rsidR="00135AF0" w:rsidRPr="000D4A1A" w:rsidRDefault="006D5B5E" w:rsidP="006D5B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0D4A1A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資源</w:t>
            </w:r>
          </w:p>
        </w:tc>
      </w:tr>
      <w:tr w:rsidR="00135AF0" w:rsidRPr="000D4A1A" w:rsidTr="000D29DD">
        <w:tc>
          <w:tcPr>
            <w:tcW w:w="6379" w:type="dxa"/>
            <w:gridSpan w:val="4"/>
            <w:tcBorders>
              <w:left w:val="single" w:sz="8" w:space="0" w:color="000000"/>
              <w:bottom w:val="nil"/>
            </w:tcBorders>
            <w:shd w:val="clear" w:color="auto" w:fill="auto"/>
            <w:vAlign w:val="center"/>
          </w:tcPr>
          <w:p w:rsidR="009450B8" w:rsidRPr="000D4A1A" w:rsidRDefault="009450B8" w:rsidP="009450B8">
            <w:pPr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一、 引起動機：我是大砲打擊手 </w:t>
            </w:r>
          </w:p>
          <w:p w:rsidR="00135AF0" w:rsidRPr="000D4A1A" w:rsidRDefault="009450B8" w:rsidP="009450B8">
            <w:pPr>
              <w:spacing w:before="100" w:beforeAutospacing="1" w:after="100" w:afterAutospac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bCs/>
                <w:sz w:val="28"/>
                <w:szCs w:val="28"/>
              </w:rPr>
              <w:sym w:font="Wingdings" w:char="F09F"/>
            </w:r>
            <w:r w:rsidRPr="000D4A1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觸覺</w:t>
            </w:r>
            <w:r w:rsidRPr="000D4A1A">
              <w:rPr>
                <w:rFonts w:ascii="標楷體" w:eastAsia="標楷體" w:hAnsi="標楷體" w:cs="新細明體"/>
                <w:bCs/>
                <w:sz w:val="28"/>
                <w:szCs w:val="28"/>
              </w:rPr>
              <w:t>焦點：</w:t>
            </w: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 xml:space="preserve"> 老師展示一個</w:t>
            </w:r>
            <w:r w:rsidRPr="000D4A1A">
              <w:rPr>
                <w:rFonts w:ascii="標楷體" w:eastAsia="標楷體" w:hAnsi="標楷體" w:cs="新細明體"/>
                <w:bCs/>
                <w:sz w:val="28"/>
                <w:szCs w:val="28"/>
              </w:rPr>
              <w:t>真實的棒球</w:t>
            </w:r>
            <w:r w:rsidRPr="000D4A1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、</w:t>
            </w:r>
            <w:r w:rsidRPr="000D4A1A">
              <w:rPr>
                <w:rFonts w:ascii="標楷體" w:eastAsia="標楷體" w:hAnsi="標楷體" w:cs="新細明體"/>
                <w:bCs/>
                <w:sz w:val="28"/>
                <w:szCs w:val="28"/>
              </w:rPr>
              <w:t>球棒</w:t>
            </w:r>
            <w:r w:rsidRPr="000D4A1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、棒球手套</w:t>
            </w: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，讓每位學生摸摸看、感受球的形狀。</w:t>
            </w:r>
          </w:p>
          <w:p w:rsidR="009450B8" w:rsidRPr="000D4A1A" w:rsidRDefault="009450B8" w:rsidP="009450B8">
            <w:pPr>
              <w:spacing w:before="100" w:beforeAutospacing="1" w:after="100" w:afterAutospac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sym w:font="Wingdings" w:char="F09F"/>
            </w:r>
            <w:r w:rsidRPr="000D4A1A">
              <w:rPr>
                <w:rFonts w:ascii="標楷體" w:eastAsia="標楷體" w:hAnsi="標楷體" w:cs="新細明體"/>
                <w:bCs/>
                <w:sz w:val="28"/>
                <w:szCs w:val="28"/>
              </w:rPr>
              <w:t>視覺焦點</w:t>
            </w:r>
            <w:r w:rsidRPr="000D4A1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:</w:t>
            </w:r>
            <w:r w:rsidR="003742EA" w:rsidRPr="000D4A1A">
              <w:rPr>
                <w:rFonts w:ascii="標楷體" w:eastAsia="標楷體" w:hAnsi="標楷體" w:cs="新細明體" w:hint="eastAsia"/>
                <w:bCs/>
                <w:sz w:val="28"/>
                <w:szCs w:val="28"/>
              </w:rPr>
              <w:t>打者圖片</w:t>
            </w:r>
          </w:p>
          <w:p w:rsidR="00CA39A6" w:rsidRPr="000D4A1A" w:rsidRDefault="003742EA" w:rsidP="003742EA">
            <w:pPr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0D4A1A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二</w:t>
            </w: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、</w:t>
            </w:r>
            <w:r w:rsidR="004D0EAD" w:rsidRPr="000D4A1A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複習已學得知識</w:t>
            </w:r>
          </w:p>
          <w:p w:rsidR="00CA39A6" w:rsidRPr="000D4A1A" w:rsidRDefault="00CA39A6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highlight w:val="yellow"/>
                <w:bdr w:val="single" w:sz="4" w:space="0" w:color="auto"/>
              </w:rPr>
            </w:pPr>
          </w:p>
          <w:p w:rsidR="004D0EAD" w:rsidRPr="000D4A1A" w:rsidRDefault="004D0EAD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在第七課第六段、第七段，及棒球小教室都有提到「全壘打」從PPT與</w:t>
            </w:r>
            <w:proofErr w:type="spellStart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Y</w:t>
            </w:r>
            <w:r w:rsidRPr="000D4A1A">
              <w:rPr>
                <w:rFonts w:ascii="標楷體" w:eastAsia="標楷體" w:hAnsi="標楷體" w:cs="Times New Roman"/>
                <w:sz w:val="28"/>
                <w:szCs w:val="28"/>
              </w:rPr>
              <w:t>outube</w:t>
            </w:r>
            <w:proofErr w:type="spellEnd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影片，讓學生複習全壘打的意義，並帶領孩子了解祖母追作者的過程。</w:t>
            </w:r>
          </w:p>
          <w:p w:rsidR="004D0EAD" w:rsidRPr="000D4A1A" w:rsidRDefault="004D0EAD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5C4326" w:rsidRPr="000D4A1A" w:rsidRDefault="004D0EAD" w:rsidP="005C432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三、</w:t>
            </w:r>
            <w:r w:rsidR="001D3875" w:rsidRPr="000D4A1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課文解釋(從第15段到19段)</w:t>
            </w:r>
          </w:p>
          <w:p w:rsidR="005C4326" w:rsidRPr="000D4A1A" w:rsidRDefault="005C4326" w:rsidP="005C4326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看圖說故事（具體理解）：</w:t>
            </w:r>
          </w:p>
          <w:p w:rsidR="005C4326" w:rsidRPr="000D4A1A" w:rsidRDefault="005C4326" w:rsidP="005C4326">
            <w:pPr>
              <w:spacing w:before="100" w:beforeAutospacing="1" w:after="100" w:afterAutospac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sym w:font="Wingdings" w:char="F09F"/>
            </w: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問學生（觀察表情）：</w:t>
            </w: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「你們看圖畫裡，主角幫球隊贏球了，他本來很高興。但看到</w:t>
            </w:r>
            <w:r w:rsidR="000D4A1A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祖母</w:t>
            </w: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時，他的表情變成怎麼樣？」</w:t>
            </w:r>
            <w:proofErr w:type="gramStart"/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（</w:t>
            </w:r>
            <w:proofErr w:type="gramEnd"/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引導學生說出：</w:t>
            </w: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害怕、驚訝、尷尬</w:t>
            </w:r>
            <w:proofErr w:type="gramStart"/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  <w:proofErr w:type="gramEnd"/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。</w:t>
            </w:r>
          </w:p>
          <w:p w:rsidR="005C4326" w:rsidRPr="000D4A1A" w:rsidRDefault="005C4326" w:rsidP="005C4326">
            <w:pPr>
              <w:spacing w:before="100" w:beforeAutospacing="1" w:after="100" w:afterAutospacing="1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lastRenderedPageBreak/>
              <w:sym w:font="Wingdings" w:char="F09F"/>
            </w: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>問學生（體會心情）：</w:t>
            </w: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「如果你是主角，</w:t>
            </w:r>
            <w:r w:rsidR="000D4A1A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祖母</w:t>
            </w:r>
            <w:r w:rsidRPr="000D4A1A">
              <w:rPr>
                <w:rFonts w:ascii="標楷體" w:eastAsia="標楷體" w:hAnsi="標楷體" w:cs="新細明體"/>
                <w:sz w:val="28"/>
                <w:szCs w:val="28"/>
              </w:rPr>
              <w:t>在球場邊大叫要你回家吃飯，你會不會覺得有點不好意思？」</w:t>
            </w:r>
          </w:p>
          <w:p w:rsidR="00CA39A6" w:rsidRPr="000D4A1A" w:rsidRDefault="00CA39A6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highlight w:val="yellow"/>
                <w:bdr w:val="single" w:sz="4" w:space="0" w:color="auto"/>
              </w:rPr>
            </w:pPr>
          </w:p>
          <w:p w:rsidR="00CA39A6" w:rsidRPr="000D4A1A" w:rsidRDefault="006D5B5E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四、文字練習</w:t>
            </w:r>
          </w:p>
          <w:p w:rsidR="00CA39A6" w:rsidRPr="000D4A1A" w:rsidRDefault="00CA39A6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highlight w:val="yellow"/>
                <w:bdr w:val="single" w:sz="4" w:space="0" w:color="auto"/>
              </w:rPr>
            </w:pPr>
          </w:p>
          <w:p w:rsidR="00CA39A6" w:rsidRPr="000D4A1A" w:rsidRDefault="005A5F9C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highlight w:val="yellow"/>
                <w:bdr w:val="single" w:sz="4" w:space="0" w:color="auto"/>
              </w:rPr>
            </w:pPr>
            <w:r w:rsidRPr="000D4A1A">
              <w:rPr>
                <w:rFonts w:ascii="標楷體" w:eastAsia="標楷體" w:hAnsi="標楷體" w:cs="新細明體"/>
                <w:bCs/>
                <w:sz w:val="28"/>
                <w:szCs w:val="28"/>
              </w:rPr>
              <w:sym w:font="Wingdings" w:char="F09F"/>
            </w:r>
            <w:r w:rsidR="00BE2DCF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提出</w:t>
            </w:r>
            <w:r w:rsidR="00BE2DCF" w:rsidRPr="000D4A1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語詞</w:t>
            </w:r>
            <w:r w:rsidR="00BE2DCF"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：引導學生注意課文下方的語詞，並從課文中指出含有該語詞的句子。</w:t>
            </w:r>
          </w:p>
          <w:p w:rsidR="00CA39A6" w:rsidRPr="000D4A1A" w:rsidRDefault="00BE2DCF" w:rsidP="000D29D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proofErr w:type="gramStart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  <w:bdr w:val="single" w:sz="4" w:space="0" w:color="auto"/>
              </w:rPr>
              <w:t>插腰</w:t>
            </w:r>
            <w:proofErr w:type="gramEnd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  <w:bdr w:val="single" w:sz="4" w:space="0" w:color="auto"/>
              </w:rPr>
              <w:t>贏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</w:t>
            </w: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  <w:bdr w:val="single" w:sz="4" w:space="0" w:color="auto"/>
              </w:rPr>
              <w:t>挨罵</w:t>
            </w:r>
          </w:p>
          <w:p w:rsidR="00BE2DCF" w:rsidRPr="000D4A1A" w:rsidRDefault="00BE2DCF" w:rsidP="00BE2DCF">
            <w:pPr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 w:rsidRPr="000D4A1A"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  <w:t xml:space="preserve">五、 結語與生活連結 </w:t>
            </w:r>
          </w:p>
          <w:p w:rsidR="005C4326" w:rsidRPr="000D4A1A" w:rsidRDefault="000D4A1A" w:rsidP="005C4326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/>
                <w:bCs/>
                <w:sz w:val="28"/>
                <w:szCs w:val="28"/>
              </w:rPr>
              <w:sym w:font="Wingdings" w:char="F09F"/>
            </w:r>
            <w:r w:rsidR="005C4326" w:rsidRPr="000D4A1A">
              <w:rPr>
                <w:rFonts w:ascii="標楷體" w:eastAsia="標楷體" w:hAnsi="標楷體"/>
                <w:b/>
                <w:bCs/>
                <w:sz w:val="28"/>
                <w:szCs w:val="28"/>
              </w:rPr>
              <w:t>總結：</w:t>
            </w:r>
            <w:r w:rsidR="005C4326" w:rsidRPr="000D4A1A">
              <w:rPr>
                <w:rFonts w:ascii="標楷體" w:eastAsia="標楷體" w:hAnsi="標楷體"/>
                <w:sz w:val="28"/>
                <w:szCs w:val="28"/>
              </w:rPr>
              <w:t xml:space="preserve"> 主角雖然幫球隊贏球（當了棒球英雄），但他因為沒準時回家，被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祖母</w:t>
            </w:r>
            <w:r w:rsidR="005C4326" w:rsidRPr="000D4A1A">
              <w:rPr>
                <w:rFonts w:ascii="標楷體" w:eastAsia="標楷體" w:hAnsi="標楷體"/>
                <w:sz w:val="28"/>
                <w:szCs w:val="28"/>
              </w:rPr>
              <w:t>抓個正著。</w:t>
            </w:r>
          </w:p>
          <w:p w:rsidR="005C4326" w:rsidRPr="000D4A1A" w:rsidRDefault="000D4A1A" w:rsidP="005C4326">
            <w:pPr>
              <w:pStyle w:val="Web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/>
                <w:bCs/>
                <w:sz w:val="28"/>
                <w:szCs w:val="28"/>
              </w:rPr>
              <w:sym w:font="Wingdings" w:char="F09F"/>
            </w:r>
            <w:r w:rsidR="005C4326" w:rsidRPr="000D4A1A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生活導引（聽話小英雄）：</w:t>
            </w:r>
          </w:p>
          <w:p w:rsidR="005C4326" w:rsidRPr="000D4A1A" w:rsidRDefault="005C4326" w:rsidP="005C4326">
            <w:pPr>
              <w:pStyle w:val="Web"/>
              <w:numPr>
                <w:ilvl w:val="0"/>
                <w:numId w:val="8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/>
                <w:sz w:val="28"/>
                <w:szCs w:val="28"/>
              </w:rPr>
              <w:t>老師問學生：</w:t>
            </w:r>
            <w:r w:rsidRPr="000D4A1A">
              <w:rPr>
                <w:rFonts w:ascii="標楷體" w:eastAsia="標楷體" w:hAnsi="標楷體"/>
                <w:b/>
                <w:bCs/>
                <w:sz w:val="28"/>
                <w:szCs w:val="28"/>
              </w:rPr>
              <w:t>「出去玩很重要，但什麼時候一定要回家？」</w:t>
            </w:r>
            <w:r w:rsidRPr="000D4A1A">
              <w:rPr>
                <w:rFonts w:ascii="標楷體" w:eastAsia="標楷體" w:hAnsi="標楷體"/>
                <w:sz w:val="28"/>
                <w:szCs w:val="28"/>
              </w:rPr>
              <w:t>（吃飯時間、天黑的時候）。</w:t>
            </w:r>
          </w:p>
          <w:p w:rsidR="00135AF0" w:rsidRPr="000D4A1A" w:rsidRDefault="005C4326" w:rsidP="005C4326">
            <w:pPr>
              <w:pStyle w:val="Web"/>
              <w:numPr>
                <w:ilvl w:val="0"/>
                <w:numId w:val="8"/>
              </w:numPr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/>
                <w:sz w:val="28"/>
                <w:szCs w:val="28"/>
              </w:rPr>
              <w:t>告訴學生：能幫球隊贏球</w:t>
            </w:r>
            <w:proofErr w:type="gramStart"/>
            <w:r w:rsidRPr="000D4A1A">
              <w:rPr>
                <w:rFonts w:ascii="標楷體" w:eastAsia="標楷體" w:hAnsi="標楷體"/>
                <w:sz w:val="28"/>
                <w:szCs w:val="28"/>
              </w:rPr>
              <w:t>很</w:t>
            </w:r>
            <w:proofErr w:type="gramEnd"/>
            <w:r w:rsidRPr="000D4A1A">
              <w:rPr>
                <w:rFonts w:ascii="標楷體" w:eastAsia="標楷體" w:hAnsi="標楷體"/>
                <w:sz w:val="28"/>
                <w:szCs w:val="28"/>
              </w:rPr>
              <w:t>棒，但能「準時回家、聽家長的話」，不讓家人擔心，才是最棒的「聽話小英雄」</w:t>
            </w:r>
          </w:p>
        </w:tc>
        <w:tc>
          <w:tcPr>
            <w:tcW w:w="851" w:type="dxa"/>
            <w:gridSpan w:val="2"/>
            <w:tcBorders>
              <w:bottom w:val="nil"/>
              <w:right w:val="single" w:sz="4" w:space="0" w:color="000000"/>
            </w:tcBorders>
            <w:shd w:val="clear" w:color="auto" w:fill="auto"/>
          </w:tcPr>
          <w:p w:rsidR="00135AF0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5</w:t>
            </w:r>
          </w:p>
          <w:p w:rsidR="00135AF0" w:rsidRPr="000D4A1A" w:rsidRDefault="00135AF0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135AF0" w:rsidRPr="000D4A1A" w:rsidRDefault="00135AF0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0EAD" w:rsidRPr="000D4A1A" w:rsidRDefault="004D0EA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0EAD" w:rsidRPr="000D4A1A" w:rsidRDefault="004D0EA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0EAD" w:rsidRPr="000D4A1A" w:rsidRDefault="004D0EA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0EAD" w:rsidRPr="000D4A1A" w:rsidRDefault="004D0EA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0EAD" w:rsidRPr="000D4A1A" w:rsidRDefault="004D0EA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4D0EAD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  <w:p w:rsidR="006D5B5E" w:rsidRPr="000D4A1A" w:rsidRDefault="006D5B5E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D5B5E" w:rsidRPr="000D4A1A" w:rsidRDefault="006D5B5E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D5B5E" w:rsidRPr="000D4A1A" w:rsidRDefault="006D5B5E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D5B5E" w:rsidRPr="000D4A1A" w:rsidRDefault="006D5B5E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D5B5E" w:rsidRPr="000D4A1A" w:rsidRDefault="006D5B5E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D5B5E" w:rsidRPr="000D4A1A" w:rsidRDefault="006D5B5E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6D5B5E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20</w:t>
            </w: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BE2DCF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  <w:p w:rsidR="00FF39BD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5A5F9C" w:rsidRPr="000D4A1A" w:rsidRDefault="005A5F9C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D0266B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BE2DC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742EA" w:rsidRPr="000D4A1A" w:rsidRDefault="003742EA" w:rsidP="005A5F9C">
            <w:pPr>
              <w:pStyle w:val="TableParagraph"/>
              <w:spacing w:line="429" w:lineRule="exact"/>
              <w:ind w:left="118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lastRenderedPageBreak/>
              <w:t>●參與態度</w:t>
            </w:r>
          </w:p>
          <w:p w:rsidR="005A5F9C" w:rsidRPr="000D4A1A" w:rsidRDefault="005A5F9C" w:rsidP="005A5F9C">
            <w:pPr>
              <w:pStyle w:val="TableParagraph"/>
              <w:spacing w:line="429" w:lineRule="exact"/>
              <w:ind w:left="118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●專心聆聽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pStyle w:val="TableParagraph"/>
              <w:spacing w:line="429" w:lineRule="exact"/>
              <w:ind w:left="118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●專心聆聽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●口頭發表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0266B" w:rsidRPr="000D4A1A" w:rsidRDefault="00D0266B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pStyle w:val="TableParagraph"/>
              <w:spacing w:line="429" w:lineRule="exact"/>
              <w:ind w:left="118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●專心聆聽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●口頭發表</w:t>
            </w:r>
          </w:p>
          <w:p w:rsidR="00741EC3" w:rsidRPr="000D4A1A" w:rsidRDefault="00741EC3" w:rsidP="005A5F9C">
            <w:pPr>
              <w:pStyle w:val="TableParagraph"/>
              <w:spacing w:line="429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●參與態度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D0266B" w:rsidRPr="000D4A1A" w:rsidRDefault="00D0266B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pStyle w:val="TableParagraph"/>
              <w:spacing w:line="429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●參與態度</w:t>
            </w:r>
          </w:p>
          <w:p w:rsidR="00FF39BD" w:rsidRPr="000D4A1A" w:rsidRDefault="00FF39BD" w:rsidP="005A5F9C">
            <w:pPr>
              <w:pStyle w:val="TableParagraph"/>
              <w:spacing w:line="429" w:lineRule="exact"/>
              <w:ind w:left="118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●實作表現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5A5F9C" w:rsidRPr="000D4A1A" w:rsidRDefault="005A5F9C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5A5F9C">
            <w:pPr>
              <w:pStyle w:val="TableParagraph"/>
              <w:spacing w:line="429" w:lineRule="exact"/>
              <w:ind w:left="118"/>
              <w:rPr>
                <w:rFonts w:ascii="標楷體" w:eastAsia="標楷體" w:hAnsi="標楷體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●專心聆聽</w:t>
            </w:r>
          </w:p>
          <w:p w:rsidR="00FF39BD" w:rsidRPr="000D4A1A" w:rsidRDefault="00FF39BD" w:rsidP="005A5F9C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hint="eastAsia"/>
                <w:w w:val="105"/>
                <w:sz w:val="28"/>
                <w:szCs w:val="28"/>
              </w:rPr>
              <w:t>●口頭發表</w:t>
            </w:r>
          </w:p>
        </w:tc>
        <w:tc>
          <w:tcPr>
            <w:tcW w:w="1476" w:type="dxa"/>
            <w:tcBorders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</w:tcPr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lastRenderedPageBreak/>
              <w:t>棒球</w:t>
            </w:r>
            <w:proofErr w:type="gramStart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球</w:t>
            </w:r>
            <w:proofErr w:type="gramEnd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具</w:t>
            </w: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棒球相關照片</w:t>
            </w: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PPT</w:t>
            </w: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proofErr w:type="spellStart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Y</w:t>
            </w:r>
            <w:r w:rsidRPr="000D4A1A">
              <w:rPr>
                <w:rFonts w:ascii="標楷體" w:eastAsia="標楷體" w:hAnsi="標楷體" w:cs="Times New Roman"/>
                <w:sz w:val="28"/>
                <w:szCs w:val="28"/>
              </w:rPr>
              <w:t>outube</w:t>
            </w:r>
            <w:proofErr w:type="spellEnd"/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影片</w:t>
            </w: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電子書</w:t>
            </w: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BE2DCF" w:rsidRPr="000D4A1A" w:rsidRDefault="00741EC3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筆順學習網</w:t>
            </w:r>
          </w:p>
          <w:p w:rsidR="00BE2DCF" w:rsidRPr="000D4A1A" w:rsidRDefault="00BE2DCF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B04EF" w:rsidRDefault="008B04EF" w:rsidP="00FF39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8B04EF" w:rsidRDefault="008B04EF" w:rsidP="00FF39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FF39BD" w:rsidRPr="000D4A1A" w:rsidRDefault="00FF39BD" w:rsidP="00FF39B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4A1A">
              <w:rPr>
                <w:rFonts w:ascii="標楷體" w:eastAsia="標楷體" w:hAnsi="標楷體" w:cs="Times New Roman" w:hint="eastAsia"/>
                <w:sz w:val="28"/>
                <w:szCs w:val="28"/>
              </w:rPr>
              <w:t>電子書</w:t>
            </w:r>
          </w:p>
          <w:p w:rsidR="00FF39BD" w:rsidRPr="000D4A1A" w:rsidRDefault="00FF39BD" w:rsidP="000D29D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bookmarkEnd w:id="0"/>
    </w:tbl>
    <w:p w:rsidR="00541428" w:rsidRPr="000D4A1A" w:rsidRDefault="00541428">
      <w:pPr>
        <w:rPr>
          <w:rFonts w:ascii="標楷體" w:eastAsia="標楷體" w:hAnsi="標楷體"/>
          <w:sz w:val="28"/>
          <w:szCs w:val="28"/>
        </w:rPr>
      </w:pPr>
    </w:p>
    <w:sectPr w:rsidR="00541428" w:rsidRPr="000D4A1A" w:rsidSect="000D29DD">
      <w:footerReference w:type="default" r:id="rId8"/>
      <w:pgSz w:w="11906" w:h="16838"/>
      <w:pgMar w:top="1134" w:right="964" w:bottom="1134" w:left="96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E13" w:rsidRDefault="00127E13">
      <w:r>
        <w:separator/>
      </w:r>
    </w:p>
  </w:endnote>
  <w:endnote w:type="continuationSeparator" w:id="0">
    <w:p w:rsidR="00127E13" w:rsidRDefault="0012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TC-83ef5eb7660e9ad4*W5+Times">
    <w:altName w:val="書法細圓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HLA08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29DD" w:rsidRDefault="000D29DD" w:rsidP="000D29D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  <w:r w:rsidRPr="000D7AEE">
      <w:rPr>
        <w:rFonts w:ascii="Arial" w:hAnsi="Arial" w:cs="Arial"/>
        <w:color w:val="000000"/>
      </w:rPr>
      <w:fldChar w:fldCharType="begin"/>
    </w:r>
    <w:r w:rsidRPr="000D7AEE">
      <w:rPr>
        <w:rFonts w:ascii="Arial" w:eastAsia="Calibri" w:hAnsi="Arial" w:cs="Arial"/>
        <w:color w:val="000000"/>
      </w:rPr>
      <w:instrText>PAGE</w:instrText>
    </w:r>
    <w:r w:rsidRPr="000D7AEE">
      <w:rPr>
        <w:rFonts w:ascii="Arial" w:hAnsi="Arial" w:cs="Arial"/>
        <w:color w:val="000000"/>
      </w:rPr>
      <w:fldChar w:fldCharType="separate"/>
    </w:r>
    <w:r>
      <w:rPr>
        <w:rFonts w:ascii="Arial" w:eastAsia="Calibri" w:hAnsi="Arial" w:cs="Arial"/>
        <w:noProof/>
        <w:color w:val="000000"/>
      </w:rPr>
      <w:t>7</w:t>
    </w:r>
    <w:r w:rsidRPr="000D7AEE">
      <w:rPr>
        <w:rFonts w:ascii="Arial" w:hAnsi="Arial" w:cs="Arial"/>
        <w:color w:val="000000"/>
      </w:rPr>
      <w:fldChar w:fldCharType="end"/>
    </w:r>
  </w:p>
  <w:p w:rsidR="000D29DD" w:rsidRPr="000D7AEE" w:rsidRDefault="000D29DD" w:rsidP="000D29DD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E13" w:rsidRDefault="00127E13">
      <w:r>
        <w:separator/>
      </w:r>
    </w:p>
  </w:footnote>
  <w:footnote w:type="continuationSeparator" w:id="0">
    <w:p w:rsidR="00127E13" w:rsidRDefault="00127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E052D"/>
    <w:multiLevelType w:val="multilevel"/>
    <w:tmpl w:val="751AF9EA"/>
    <w:lvl w:ilvl="0">
      <w:start w:val="1"/>
      <w:numFmt w:val="bullet"/>
      <w:lvlText w:val="⬥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■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800" w:hanging="48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5FF281F"/>
    <w:multiLevelType w:val="hybridMultilevel"/>
    <w:tmpl w:val="12EC51A6"/>
    <w:lvl w:ilvl="0" w:tplc="B90A62C8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w w:val="7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7033E64"/>
    <w:multiLevelType w:val="multilevel"/>
    <w:tmpl w:val="7AD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C87688"/>
    <w:multiLevelType w:val="hybridMultilevel"/>
    <w:tmpl w:val="EF4E11EA"/>
    <w:lvl w:ilvl="0" w:tplc="E2905174">
      <w:start w:val="1"/>
      <w:numFmt w:val="bullet"/>
      <w:lvlText w:val="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55F5719B"/>
    <w:multiLevelType w:val="hybridMultilevel"/>
    <w:tmpl w:val="2E56FF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996591"/>
    <w:multiLevelType w:val="multilevel"/>
    <w:tmpl w:val="88BA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04A4E"/>
    <w:multiLevelType w:val="multilevel"/>
    <w:tmpl w:val="7AD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06E64"/>
    <w:multiLevelType w:val="multilevel"/>
    <w:tmpl w:val="7ADC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48522A"/>
    <w:multiLevelType w:val="multilevel"/>
    <w:tmpl w:val="DE4E0DA8"/>
    <w:lvl w:ilvl="0">
      <w:start w:val="1"/>
      <w:numFmt w:val="decimal"/>
      <w:lvlText w:val="(%1)"/>
      <w:lvlJc w:val="left"/>
      <w:pPr>
        <w:ind w:left="60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0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5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0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5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0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4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9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440" w:hanging="480"/>
      </w:pPr>
      <w:rPr>
        <w:vertAlign w:val="baseli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AF0"/>
    <w:rsid w:val="00043626"/>
    <w:rsid w:val="000D29DD"/>
    <w:rsid w:val="000D4A1A"/>
    <w:rsid w:val="00127E13"/>
    <w:rsid w:val="00135AF0"/>
    <w:rsid w:val="00186263"/>
    <w:rsid w:val="001D3875"/>
    <w:rsid w:val="001E6C5B"/>
    <w:rsid w:val="003742EA"/>
    <w:rsid w:val="00447CBB"/>
    <w:rsid w:val="004D0EAD"/>
    <w:rsid w:val="004F6480"/>
    <w:rsid w:val="00541428"/>
    <w:rsid w:val="00575E37"/>
    <w:rsid w:val="005A5F9C"/>
    <w:rsid w:val="005C4326"/>
    <w:rsid w:val="006D5B5E"/>
    <w:rsid w:val="00741EC3"/>
    <w:rsid w:val="008B04EF"/>
    <w:rsid w:val="00914E16"/>
    <w:rsid w:val="009450B8"/>
    <w:rsid w:val="009A6833"/>
    <w:rsid w:val="00BE2DCF"/>
    <w:rsid w:val="00CA39A6"/>
    <w:rsid w:val="00D0266B"/>
    <w:rsid w:val="00F74C4A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0881E"/>
  <w15:chartTrackingRefBased/>
  <w15:docId w15:val="{3591F174-D802-4889-B8D1-43B030E1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35AF0"/>
    <w:rPr>
      <w:rFonts w:ascii="Calibri" w:eastAsia="新細明體" w:hAnsi="Calibri" w:cs="Calibri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135A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135A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135A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135AF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135A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135AF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135AF0"/>
    <w:rPr>
      <w:rFonts w:ascii="Calibri" w:eastAsia="新細明體" w:hAnsi="Calibri" w:cs="Calibri"/>
      <w:b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135AF0"/>
    <w:rPr>
      <w:rFonts w:ascii="Calibri" w:eastAsia="新細明體" w:hAnsi="Calibri" w:cs="Calibri"/>
      <w:b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135AF0"/>
    <w:rPr>
      <w:rFonts w:ascii="Calibri" w:eastAsia="新細明體" w:hAnsi="Calibri" w:cs="Calibri"/>
      <w:b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135AF0"/>
    <w:rPr>
      <w:rFonts w:ascii="Calibri" w:eastAsia="新細明體" w:hAnsi="Calibri" w:cs="Calibri"/>
      <w:b/>
      <w:kern w:val="0"/>
      <w:szCs w:val="24"/>
    </w:rPr>
  </w:style>
  <w:style w:type="character" w:customStyle="1" w:styleId="50">
    <w:name w:val="標題 5 字元"/>
    <w:basedOn w:val="a0"/>
    <w:link w:val="5"/>
    <w:rsid w:val="00135AF0"/>
    <w:rPr>
      <w:rFonts w:ascii="Calibri" w:eastAsia="新細明體" w:hAnsi="Calibri" w:cs="Calibri"/>
      <w:b/>
      <w:kern w:val="0"/>
      <w:sz w:val="22"/>
    </w:rPr>
  </w:style>
  <w:style w:type="character" w:customStyle="1" w:styleId="60">
    <w:name w:val="標題 6 字元"/>
    <w:basedOn w:val="a0"/>
    <w:link w:val="6"/>
    <w:rsid w:val="00135AF0"/>
    <w:rPr>
      <w:rFonts w:ascii="Calibri" w:eastAsia="新細明體" w:hAnsi="Calibri" w:cs="Calibri"/>
      <w:b/>
      <w:kern w:val="0"/>
      <w:sz w:val="20"/>
      <w:szCs w:val="20"/>
    </w:rPr>
  </w:style>
  <w:style w:type="paragraph" w:styleId="a3">
    <w:name w:val="Title"/>
    <w:basedOn w:val="a"/>
    <w:next w:val="a"/>
    <w:link w:val="a4"/>
    <w:rsid w:val="00135AF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標題 字元"/>
    <w:basedOn w:val="a0"/>
    <w:link w:val="a3"/>
    <w:rsid w:val="00135AF0"/>
    <w:rPr>
      <w:rFonts w:ascii="Calibri" w:eastAsia="新細明體" w:hAnsi="Calibri" w:cs="Calibri"/>
      <w:b/>
      <w:kern w:val="0"/>
      <w:sz w:val="72"/>
      <w:szCs w:val="72"/>
    </w:rPr>
  </w:style>
  <w:style w:type="paragraph" w:styleId="a5">
    <w:name w:val="Subtitle"/>
    <w:basedOn w:val="a"/>
    <w:next w:val="a"/>
    <w:link w:val="a6"/>
    <w:rsid w:val="00135A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rsid w:val="00135AF0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7">
    <w:name w:val="header"/>
    <w:basedOn w:val="a"/>
    <w:link w:val="a8"/>
    <w:uiPriority w:val="99"/>
    <w:unhideWhenUsed/>
    <w:rsid w:val="00135AF0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rsid w:val="00135AF0"/>
    <w:rPr>
      <w:rFonts w:ascii="Calibri" w:eastAsia="新細明體" w:hAnsi="Calibri" w:cs="Calibri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35AF0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rsid w:val="00135AF0"/>
    <w:rPr>
      <w:rFonts w:ascii="Calibri" w:eastAsia="新細明體" w:hAnsi="Calibri" w:cs="Calibri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135AF0"/>
    <w:pPr>
      <w:ind w:leftChars="200" w:left="480"/>
    </w:pPr>
  </w:style>
  <w:style w:type="table" w:styleId="ac">
    <w:name w:val="Table Grid"/>
    <w:basedOn w:val="a1"/>
    <w:uiPriority w:val="59"/>
    <w:rsid w:val="00135AF0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註解方塊文字 字元"/>
    <w:basedOn w:val="a0"/>
    <w:link w:val="ae"/>
    <w:uiPriority w:val="99"/>
    <w:semiHidden/>
    <w:rsid w:val="00135AF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135A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135AF0"/>
    <w:pPr>
      <w:widowControl w:val="0"/>
      <w:autoSpaceDE w:val="0"/>
      <w:autoSpaceDN w:val="0"/>
      <w:adjustRightInd w:val="0"/>
    </w:pPr>
    <w:rPr>
      <w:rFonts w:ascii="微軟正黑體" w:eastAsia="新細明體" w:hAnsi="微軟正黑體" w:cs="微軟正黑體"/>
      <w:color w:val="000000"/>
      <w:kern w:val="0"/>
      <w:szCs w:val="24"/>
    </w:rPr>
  </w:style>
  <w:style w:type="paragraph" w:customStyle="1" w:styleId="af">
    <w:name w:val="內文明體(一) (教學流程設計)"/>
    <w:basedOn w:val="a"/>
    <w:uiPriority w:val="99"/>
    <w:rsid w:val="00135AF0"/>
    <w:pPr>
      <w:widowControl w:val="0"/>
      <w:autoSpaceDE w:val="0"/>
      <w:autoSpaceDN w:val="0"/>
      <w:adjustRightInd w:val="0"/>
      <w:spacing w:line="425" w:lineRule="atLeast"/>
      <w:ind w:left="255" w:hanging="255"/>
      <w:jc w:val="both"/>
      <w:textAlignment w:val="center"/>
    </w:pPr>
    <w:rPr>
      <w:rFonts w:ascii="ATC-83ef5eb7660e9ad4*W5+Times" w:eastAsia="ATC-83ef5eb7660e9ad4*W5+Times" w:hAnsi="HLA08 Regular" w:cs="ATC-83ef5eb7660e9ad4*W5+Times"/>
      <w:color w:val="000000"/>
      <w:sz w:val="26"/>
      <w:szCs w:val="26"/>
      <w:lang w:val="zh-TW"/>
    </w:rPr>
  </w:style>
  <w:style w:type="paragraph" w:customStyle="1" w:styleId="TableParagraph">
    <w:name w:val="Table Paragraph"/>
    <w:basedOn w:val="a"/>
    <w:uiPriority w:val="1"/>
    <w:qFormat/>
    <w:rsid w:val="003742EA"/>
    <w:pPr>
      <w:widowControl w:val="0"/>
      <w:autoSpaceDE w:val="0"/>
      <w:autoSpaceDN w:val="0"/>
    </w:pPr>
    <w:rPr>
      <w:rFonts w:ascii="Microsoft YaHei UI Light" w:eastAsia="Microsoft YaHei UI Light" w:hAnsi="Microsoft YaHei UI Light" w:cs="Microsoft YaHei UI Light"/>
      <w:sz w:val="22"/>
      <w:szCs w:val="22"/>
    </w:rPr>
  </w:style>
  <w:style w:type="paragraph" w:styleId="Web">
    <w:name w:val="Normal (Web)"/>
    <w:basedOn w:val="a"/>
    <w:uiPriority w:val="99"/>
    <w:unhideWhenUsed/>
    <w:rsid w:val="005C4326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styleId="af0">
    <w:name w:val="Placeholder Text"/>
    <w:basedOn w:val="a0"/>
    <w:uiPriority w:val="99"/>
    <w:semiHidden/>
    <w:rsid w:val="005C43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E7B8E-CB89-4842-9137-A0B0A222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2026-05-08T03:56:00Z</cp:lastPrinted>
  <dcterms:created xsi:type="dcterms:W3CDTF">2026-05-04T03:53:00Z</dcterms:created>
  <dcterms:modified xsi:type="dcterms:W3CDTF">2026-05-08T07:12:00Z</dcterms:modified>
</cp:coreProperties>
</file>